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2643B72A" w:rsidR="00350246" w:rsidRPr="00B360C5" w:rsidRDefault="00350246" w:rsidP="00350246">
      <w:pPr>
        <w:tabs>
          <w:tab w:val="center" w:pos="4536"/>
          <w:tab w:val="right" w:pos="9970"/>
        </w:tabs>
        <w:ind w:right="2"/>
        <w:rPr>
          <w:rFonts w:ascii="Arial" w:hAnsi="Arial" w:cs="Arial"/>
          <w:b/>
          <w:bCs/>
          <w:sz w:val="28"/>
          <w:lang w:val="de-DE"/>
        </w:rPr>
      </w:pPr>
      <w:bookmarkStart w:id="0" w:name="_Ref462675860"/>
      <w:bookmarkStart w:id="1" w:name="_Ref465963108"/>
      <w:r w:rsidRPr="00B360C5">
        <w:rPr>
          <w:rFonts w:ascii="Arial" w:hAnsi="Arial" w:cs="Arial"/>
          <w:b/>
          <w:bCs/>
          <w:sz w:val="28"/>
          <w:lang w:val="de-DE"/>
        </w:rPr>
        <w:t>3GPP TSG RAN WG1 #1</w:t>
      </w:r>
      <w:r w:rsidR="00D451B0" w:rsidRPr="00B360C5">
        <w:rPr>
          <w:rFonts w:ascii="Arial" w:hAnsi="Arial" w:cs="Arial"/>
          <w:b/>
          <w:bCs/>
          <w:sz w:val="28"/>
          <w:lang w:val="de-DE"/>
        </w:rPr>
        <w:t>1</w:t>
      </w:r>
      <w:r w:rsidR="00B360C5" w:rsidRPr="00B360C5">
        <w:rPr>
          <w:rFonts w:ascii="Arial" w:hAnsi="Arial" w:cs="Arial"/>
          <w:b/>
          <w:bCs/>
          <w:sz w:val="28"/>
          <w:lang w:val="de-DE"/>
        </w:rPr>
        <w:t>6bis</w:t>
      </w:r>
      <w:r w:rsidR="00AA2D2F" w:rsidRPr="00B360C5">
        <w:rPr>
          <w:rFonts w:ascii="Arial" w:hAnsi="Arial" w:cs="Arial"/>
          <w:b/>
          <w:bCs/>
          <w:sz w:val="28"/>
          <w:lang w:val="de-DE"/>
        </w:rPr>
        <w:tab/>
      </w:r>
      <w:r w:rsidRPr="00B360C5">
        <w:rPr>
          <w:rFonts w:ascii="Arial" w:hAnsi="Arial" w:cs="Arial"/>
          <w:b/>
          <w:bCs/>
          <w:sz w:val="28"/>
          <w:lang w:val="de-DE"/>
        </w:rPr>
        <w:tab/>
        <w:t xml:space="preserve">     </w:t>
      </w:r>
      <w:r w:rsidR="00587338" w:rsidRPr="00B360C5">
        <w:rPr>
          <w:rFonts w:ascii="Arial" w:hAnsi="Arial" w:cs="Arial"/>
          <w:b/>
          <w:bCs/>
          <w:sz w:val="28"/>
          <w:lang w:val="de-DE"/>
        </w:rPr>
        <w:t>R1-2</w:t>
      </w:r>
      <w:r w:rsidR="00B360C5">
        <w:rPr>
          <w:rFonts w:ascii="Arial" w:hAnsi="Arial" w:cs="Arial"/>
          <w:b/>
          <w:bCs/>
          <w:sz w:val="28"/>
          <w:lang w:val="de-DE"/>
        </w:rPr>
        <w:t>4</w:t>
      </w:r>
      <w:r w:rsidR="00796421">
        <w:rPr>
          <w:rFonts w:ascii="Arial" w:eastAsia="ＭＳ 明朝" w:hAnsi="Arial" w:cs="Arial" w:hint="eastAsia"/>
          <w:b/>
          <w:bCs/>
          <w:sz w:val="28"/>
          <w:lang w:val="de-DE" w:eastAsia="ja-JP"/>
        </w:rPr>
        <w:t>0</w:t>
      </w:r>
      <w:r w:rsidR="00796421">
        <w:rPr>
          <w:rFonts w:ascii="Arial" w:eastAsia="ＭＳ 明朝" w:hAnsi="Arial" w:cs="Arial"/>
          <w:b/>
          <w:bCs/>
          <w:sz w:val="28"/>
          <w:lang w:val="de-DE" w:eastAsia="ja-JP"/>
        </w:rPr>
        <w:t>3171</w:t>
      </w:r>
    </w:p>
    <w:p w14:paraId="5A1E987A" w14:textId="294B1D06" w:rsidR="00350246" w:rsidRDefault="00B360C5" w:rsidP="00350246">
      <w:pPr>
        <w:keepLines/>
        <w:widowControl w:val="0"/>
        <w:ind w:left="454" w:hanging="454"/>
        <w:rPr>
          <w:rFonts w:ascii="Arial" w:eastAsia="ＭＳ 明朝" w:hAnsi="Arial" w:cs="Arial"/>
          <w:b/>
          <w:bCs/>
          <w:sz w:val="28"/>
          <w:lang w:eastAsia="ja-JP"/>
        </w:rPr>
      </w:pPr>
      <w:r>
        <w:rPr>
          <w:rFonts w:ascii="Arial" w:eastAsia="ＭＳ 明朝" w:hAnsi="Arial" w:cs="Arial"/>
          <w:b/>
          <w:bCs/>
          <w:sz w:val="28"/>
          <w:lang w:eastAsia="ja-JP"/>
        </w:rPr>
        <w:t>Changsha</w:t>
      </w:r>
      <w:r w:rsidR="00A06793">
        <w:rPr>
          <w:rFonts w:ascii="Arial" w:eastAsia="ＭＳ 明朝" w:hAnsi="Arial" w:cs="Arial"/>
          <w:b/>
          <w:bCs/>
          <w:sz w:val="28"/>
          <w:lang w:eastAsia="ja-JP"/>
        </w:rPr>
        <w:t>,</w:t>
      </w:r>
      <w:r>
        <w:rPr>
          <w:rFonts w:ascii="Arial" w:eastAsia="ＭＳ 明朝" w:hAnsi="Arial" w:cs="Arial"/>
          <w:b/>
          <w:bCs/>
          <w:sz w:val="28"/>
          <w:lang w:eastAsia="ja-JP"/>
        </w:rPr>
        <w:t xml:space="preserve"> Hunan Province, China</w:t>
      </w:r>
      <w:r w:rsidR="00350246" w:rsidRPr="00424014">
        <w:rPr>
          <w:rFonts w:ascii="Arial" w:eastAsia="ＭＳ 明朝" w:hAnsi="Arial" w:cs="Arial"/>
          <w:b/>
          <w:bCs/>
          <w:sz w:val="28"/>
          <w:lang w:eastAsia="ja-JP"/>
        </w:rPr>
        <w:t xml:space="preserve">, </w:t>
      </w:r>
      <w:r>
        <w:rPr>
          <w:rFonts w:ascii="Arial" w:eastAsia="ＭＳ 明朝" w:hAnsi="Arial" w:cs="Arial"/>
          <w:b/>
          <w:bCs/>
          <w:sz w:val="28"/>
          <w:lang w:eastAsia="ja-JP"/>
        </w:rPr>
        <w:t>April 15</w:t>
      </w:r>
      <w:r w:rsidRPr="00B360C5">
        <w:rPr>
          <w:rFonts w:ascii="Arial" w:eastAsia="ＭＳ 明朝" w:hAnsi="Arial" w:cs="Arial"/>
          <w:b/>
          <w:bCs/>
          <w:sz w:val="28"/>
          <w:vertAlign w:val="superscript"/>
          <w:lang w:eastAsia="ja-JP"/>
        </w:rPr>
        <w:t>th</w:t>
      </w:r>
      <w:r>
        <w:rPr>
          <w:rFonts w:ascii="Arial" w:eastAsia="ＭＳ 明朝" w:hAnsi="Arial" w:cs="Arial"/>
          <w:b/>
          <w:bCs/>
          <w:sz w:val="28"/>
          <w:lang w:eastAsia="ja-JP"/>
        </w:rPr>
        <w:t>- 19</w:t>
      </w:r>
      <w:r w:rsidRPr="00B360C5">
        <w:rPr>
          <w:rFonts w:ascii="Arial" w:eastAsia="ＭＳ 明朝" w:hAnsi="Arial" w:cs="Arial"/>
          <w:b/>
          <w:bCs/>
          <w:sz w:val="28"/>
          <w:vertAlign w:val="superscript"/>
          <w:lang w:eastAsia="ja-JP"/>
        </w:rPr>
        <w:t>th</w:t>
      </w:r>
      <w:r>
        <w:rPr>
          <w:rFonts w:ascii="Arial" w:eastAsia="ＭＳ 明朝" w:hAnsi="Arial" w:cs="Arial"/>
          <w:b/>
          <w:bCs/>
          <w:sz w:val="28"/>
          <w:lang w:eastAsia="ja-JP"/>
        </w:rPr>
        <w:t>,</w:t>
      </w:r>
      <w:r w:rsidR="00350246" w:rsidRPr="00424014">
        <w:rPr>
          <w:rFonts w:ascii="Arial" w:eastAsia="ＭＳ 明朝" w:hAnsi="Arial" w:cs="Arial"/>
          <w:b/>
          <w:bCs/>
          <w:sz w:val="28"/>
          <w:lang w:eastAsia="ja-JP"/>
        </w:rPr>
        <w:t xml:space="preserve"> 202</w:t>
      </w:r>
      <w:r>
        <w:rPr>
          <w:rFonts w:ascii="Arial" w:eastAsia="ＭＳ 明朝" w:hAnsi="Arial" w:cs="Arial"/>
          <w:b/>
          <w:bCs/>
          <w:sz w:val="28"/>
          <w:lang w:eastAsia="ja-JP"/>
        </w:rPr>
        <w:t>4</w:t>
      </w:r>
    </w:p>
    <w:p w14:paraId="0DCC4F68" w14:textId="7D0EB5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F2231">
        <w:rPr>
          <w:rFonts w:ascii="Arial" w:hAnsi="Arial"/>
          <w:sz w:val="24"/>
        </w:rPr>
        <w:t>8.</w:t>
      </w:r>
      <w:r w:rsidR="00B360C5">
        <w:rPr>
          <w:rFonts w:ascii="Arial" w:hAnsi="Arial"/>
          <w:sz w:val="24"/>
        </w:rPr>
        <w:t>3</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1596C477"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5AFD">
        <w:rPr>
          <w:rFonts w:ascii="Arial" w:hAnsi="Arial"/>
          <w:sz w:val="22"/>
        </w:rPr>
        <w:t>Maintenance on Rel-18 multicarrier enhancements</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2EB8CCEC" w14:textId="7629B902" w:rsidR="007E5AFD" w:rsidRDefault="007E5AFD" w:rsidP="00922491">
      <w:pPr>
        <w:pStyle w:val="Header"/>
        <w:spacing w:after="120" w:line="264" w:lineRule="auto"/>
        <w:jc w:val="both"/>
        <w:rPr>
          <w:rFonts w:ascii="Times New Roman" w:eastAsia="ＭＳ 明朝" w:hAnsi="Times New Roman"/>
          <w:b w:val="0"/>
          <w:sz w:val="20"/>
          <w:lang w:eastAsia="ja-JP"/>
        </w:rPr>
      </w:pPr>
      <w:bookmarkStart w:id="2" w:name="_Ref473802466"/>
      <w:bookmarkStart w:id="3" w:name="_Ref462669569"/>
      <w:r>
        <w:rPr>
          <w:rFonts w:ascii="Times New Roman" w:eastAsia="ＭＳ 明朝" w:hAnsi="Times New Roman" w:hint="eastAsia"/>
          <w:b w:val="0"/>
          <w:sz w:val="20"/>
          <w:lang w:eastAsia="ja-JP"/>
        </w:rPr>
        <w:t>I</w:t>
      </w:r>
      <w:r>
        <w:rPr>
          <w:rFonts w:ascii="Times New Roman" w:eastAsia="ＭＳ 明朝" w:hAnsi="Times New Roman"/>
          <w:b w:val="0"/>
          <w:sz w:val="20"/>
          <w:lang w:eastAsia="ja-JP"/>
        </w:rPr>
        <w:t xml:space="preserve">n this contribution, </w:t>
      </w:r>
      <w:r w:rsidR="00D2496C">
        <w:rPr>
          <w:rFonts w:ascii="Times New Roman" w:eastAsia="ＭＳ 明朝" w:hAnsi="Times New Roman"/>
          <w:b w:val="0"/>
          <w:sz w:val="20"/>
          <w:lang w:eastAsia="ja-JP"/>
        </w:rPr>
        <w:t>we present our views on leftover issues on UL Tx switching</w:t>
      </w:r>
      <w:r w:rsidR="004633A0">
        <w:rPr>
          <w:rFonts w:ascii="Times New Roman" w:eastAsia="ＭＳ 明朝" w:hAnsi="Times New Roman"/>
          <w:b w:val="0"/>
          <w:sz w:val="20"/>
          <w:lang w:eastAsia="ja-JP"/>
        </w:rPr>
        <w:t xml:space="preserve"> and multi-cell scheduling</w:t>
      </w:r>
      <w:r w:rsidR="00D2496C">
        <w:rPr>
          <w:rFonts w:ascii="Times New Roman" w:eastAsia="ＭＳ 明朝" w:hAnsi="Times New Roman"/>
          <w:b w:val="0"/>
          <w:sz w:val="20"/>
          <w:lang w:eastAsia="ja-JP"/>
        </w:rPr>
        <w:t>.</w:t>
      </w:r>
    </w:p>
    <w:p w14:paraId="02831C36" w14:textId="77777777" w:rsidR="00D2496C" w:rsidRDefault="00D2496C" w:rsidP="00922491">
      <w:pPr>
        <w:pStyle w:val="Header"/>
        <w:spacing w:after="120" w:line="264" w:lineRule="auto"/>
        <w:jc w:val="both"/>
        <w:rPr>
          <w:rFonts w:ascii="Times New Roman" w:eastAsia="ＭＳ 明朝" w:hAnsi="Times New Roman"/>
          <w:b w:val="0"/>
          <w:sz w:val="20"/>
          <w:lang w:eastAsia="ja-JP"/>
        </w:rPr>
      </w:pPr>
    </w:p>
    <w:p w14:paraId="4B8B342D" w14:textId="04C17B2A" w:rsidR="000E5812" w:rsidRPr="000C371B" w:rsidRDefault="000E5812" w:rsidP="000E5812">
      <w:pPr>
        <w:pStyle w:val="Heading1"/>
        <w:jc w:val="both"/>
      </w:pPr>
      <w:r>
        <w:t>Fallback switching configuration</w:t>
      </w:r>
      <w:r w:rsidR="00A63D47">
        <w:t xml:space="preserve"> for UL Tx </w:t>
      </w:r>
      <w:proofErr w:type="gramStart"/>
      <w:r w:rsidR="00A63D47">
        <w:t>switching</w:t>
      </w:r>
      <w:proofErr w:type="gramEnd"/>
    </w:p>
    <w:p w14:paraId="3F196ED9" w14:textId="539FA639" w:rsidR="00827C97" w:rsidRPr="00FB3BDC" w:rsidRDefault="00426215" w:rsidP="00922491">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In</w:t>
      </w:r>
      <w:r w:rsidR="00F81C9D">
        <w:rPr>
          <w:rFonts w:ascii="Times New Roman" w:eastAsia="Times New Roman" w:hAnsi="Times New Roman"/>
          <w:b w:val="0"/>
          <w:sz w:val="20"/>
          <w:lang w:eastAsia="zh-CN"/>
        </w:rPr>
        <w:t xml:space="preserve"> the</w:t>
      </w:r>
      <w:r>
        <w:rPr>
          <w:rFonts w:ascii="Times New Roman" w:eastAsia="Times New Roman" w:hAnsi="Times New Roman"/>
          <w:b w:val="0"/>
          <w:sz w:val="20"/>
          <w:lang w:eastAsia="zh-CN"/>
        </w:rPr>
        <w:t xml:space="preserve"> RAN1#11</w:t>
      </w:r>
      <w:r w:rsidR="00CB15C8">
        <w:rPr>
          <w:rFonts w:ascii="Times New Roman" w:eastAsia="Times New Roman" w:hAnsi="Times New Roman"/>
          <w:b w:val="0"/>
          <w:sz w:val="20"/>
          <w:lang w:eastAsia="zh-CN"/>
        </w:rPr>
        <w:t>6</w:t>
      </w:r>
      <w:r>
        <w:rPr>
          <w:rFonts w:ascii="Times New Roman" w:eastAsia="Times New Roman" w:hAnsi="Times New Roman"/>
          <w:b w:val="0"/>
          <w:sz w:val="20"/>
          <w:lang w:eastAsia="zh-CN"/>
        </w:rPr>
        <w:t xml:space="preserve"> meeting, </w:t>
      </w:r>
      <w:r w:rsidR="005332FD">
        <w:rPr>
          <w:rFonts w:ascii="Times New Roman" w:eastAsia="Times New Roman" w:hAnsi="Times New Roman"/>
          <w:b w:val="0"/>
          <w:sz w:val="20"/>
          <w:lang w:eastAsia="zh-CN"/>
        </w:rPr>
        <w:t>RAN2 LS has been discussed and following agreements have been made</w:t>
      </w:r>
      <w:r w:rsidR="00AA548F">
        <w:rPr>
          <w:rFonts w:ascii="Times New Roman" w:eastAsia="Times New Roman" w:hAnsi="Times New Roman"/>
          <w:b w:val="0"/>
          <w:sz w:val="20"/>
          <w:lang w:eastAsia="zh-CN"/>
        </w:rPr>
        <w:t xml:space="preserve"> on fall back.</w:t>
      </w:r>
    </w:p>
    <w:tbl>
      <w:tblPr>
        <w:tblStyle w:val="TableGrid"/>
        <w:tblW w:w="0" w:type="auto"/>
        <w:tblLook w:val="04A0" w:firstRow="1" w:lastRow="0" w:firstColumn="1" w:lastColumn="0" w:noHBand="0" w:noVBand="1"/>
      </w:tblPr>
      <w:tblGrid>
        <w:gridCol w:w="9962"/>
      </w:tblGrid>
      <w:tr w:rsidR="00827C97" w:rsidRPr="003C6EF4" w14:paraId="7979DE4D" w14:textId="77777777" w:rsidTr="00827C97">
        <w:tc>
          <w:tcPr>
            <w:tcW w:w="9962" w:type="dxa"/>
          </w:tcPr>
          <w:p w14:paraId="373B96D7" w14:textId="77777777" w:rsidR="0064252B" w:rsidRPr="00B44C79" w:rsidRDefault="0064252B" w:rsidP="0064252B">
            <w:pPr>
              <w:rPr>
                <w:highlight w:val="green"/>
                <w:lang w:eastAsia="x-none"/>
              </w:rPr>
            </w:pPr>
            <w:r w:rsidRPr="00B44C79">
              <w:rPr>
                <w:highlight w:val="green"/>
                <w:lang w:eastAsia="x-none"/>
              </w:rPr>
              <w:t>Agreement</w:t>
            </w:r>
          </w:p>
          <w:p w14:paraId="041696FE" w14:textId="1F9D1C91" w:rsidR="0064252B" w:rsidRPr="00B44C79" w:rsidRDefault="0064252B" w:rsidP="0064252B">
            <w:pPr>
              <w:numPr>
                <w:ilvl w:val="0"/>
                <w:numId w:val="42"/>
              </w:numPr>
              <w:overflowPunct/>
              <w:autoSpaceDE/>
              <w:autoSpaceDN/>
              <w:adjustRightInd/>
              <w:spacing w:after="0"/>
              <w:textAlignment w:val="auto"/>
              <w:rPr>
                <w:rFonts w:eastAsia="ＭＳ 明朝"/>
                <w:lang w:eastAsia="ja-JP"/>
              </w:rPr>
            </w:pPr>
            <w:r w:rsidRPr="00B44C79">
              <w:rPr>
                <w:rFonts w:eastAsia="ＭＳ 明朝"/>
                <w:lang w:eastAsia="ja-JP"/>
              </w:rPr>
              <w:t xml:space="preserve">RAN1 replies to RAN2 LS in </w:t>
            </w:r>
            <w:hyperlink r:id="rId11" w:history="1">
              <w:r>
                <w:rPr>
                  <w:rStyle w:val="Hyperlink"/>
                  <w:rFonts w:eastAsia="ＭＳ 明朝"/>
                  <w:lang w:eastAsia="ja-JP"/>
                </w:rPr>
                <w:t>R1-2400007</w:t>
              </w:r>
            </w:hyperlink>
            <w:r w:rsidRPr="00B44C79">
              <w:rPr>
                <w:rFonts w:eastAsia="ＭＳ 明朝"/>
                <w:lang w:eastAsia="ja-JP"/>
              </w:rPr>
              <w:t xml:space="preserve"> as below.</w:t>
            </w:r>
          </w:p>
          <w:p w14:paraId="71AB3C6D" w14:textId="2339C2A8" w:rsidR="0064252B" w:rsidRPr="00B44C79" w:rsidRDefault="0064252B" w:rsidP="0064252B">
            <w:pPr>
              <w:numPr>
                <w:ilvl w:val="1"/>
                <w:numId w:val="42"/>
              </w:numPr>
              <w:spacing w:after="0"/>
              <w:rPr>
                <w:rFonts w:eastAsia="ＭＳ 明朝"/>
                <w:lang w:eastAsia="ja-JP"/>
              </w:rPr>
            </w:pPr>
            <w:r w:rsidRPr="00B44C79">
              <w:rPr>
                <w:rFonts w:eastAsia="ＭＳ 明朝"/>
                <w:lang w:eastAsia="ja-JP"/>
              </w:rPr>
              <w:t xml:space="preserve">RAN1 confirms that the first RAN2 agreement in the LS </w:t>
            </w:r>
            <w:hyperlink r:id="rId12" w:history="1">
              <w:r>
                <w:rPr>
                  <w:rStyle w:val="Hyperlink"/>
                  <w:rFonts w:eastAsia="ＭＳ 明朝"/>
                  <w:lang w:eastAsia="ja-JP"/>
                </w:rPr>
                <w:t>R1-2400007</w:t>
              </w:r>
            </w:hyperlink>
            <w:r w:rsidRPr="00B44C79">
              <w:rPr>
                <w:rFonts w:eastAsia="ＭＳ 明朝"/>
                <w:lang w:eastAsia="ja-JP"/>
              </w:rPr>
              <w:t>/R2-2313959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4BC902B6" w14:textId="77777777" w:rsidR="00827C97" w:rsidRPr="003C6EF4" w:rsidRDefault="00827C97" w:rsidP="0064252B">
            <w:pPr>
              <w:pStyle w:val="ListParagraph"/>
              <w:ind w:left="0"/>
              <w:rPr>
                <w:rFonts w:ascii="Times New Roman" w:eastAsia="Times New Roman" w:hAnsi="Times New Roman"/>
                <w:b/>
                <w:sz w:val="20"/>
                <w:lang w:eastAsia="zh-CN"/>
              </w:rPr>
            </w:pPr>
          </w:p>
        </w:tc>
      </w:tr>
    </w:tbl>
    <w:p w14:paraId="5015D893" w14:textId="77777777" w:rsidR="000E5812" w:rsidRDefault="000E5812" w:rsidP="00922491">
      <w:pPr>
        <w:pStyle w:val="Header"/>
        <w:spacing w:after="120" w:line="264" w:lineRule="auto"/>
        <w:jc w:val="both"/>
      </w:pPr>
      <w:bookmarkStart w:id="4" w:name="OLE_LINK2"/>
    </w:p>
    <w:p w14:paraId="3DE92B5C" w14:textId="22C4C962" w:rsidR="00640F0E" w:rsidRPr="003B25FB" w:rsidRDefault="003B25FB" w:rsidP="00640F0E">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sidR="004410EA">
        <w:rPr>
          <w:rFonts w:eastAsiaTheme="minorEastAsia"/>
          <w:lang w:eastAsia="zh-CN"/>
        </w:rPr>
        <w:t xml:space="preserve">#116 meeting, </w:t>
      </w:r>
      <w:r>
        <w:rPr>
          <w:rFonts w:eastAsiaTheme="minorEastAsia"/>
          <w:lang w:eastAsia="zh-CN"/>
        </w:rPr>
        <w:t xml:space="preserve">RAN2 sent </w:t>
      </w:r>
      <w:r w:rsidR="004410EA">
        <w:rPr>
          <w:rFonts w:eastAsiaTheme="minorEastAsia"/>
          <w:lang w:eastAsia="zh-CN"/>
        </w:rPr>
        <w:t xml:space="preserve">LS to </w:t>
      </w:r>
      <w:proofErr w:type="gramStart"/>
      <w:r w:rsidR="004410EA">
        <w:rPr>
          <w:rFonts w:eastAsiaTheme="minorEastAsia"/>
          <w:lang w:eastAsia="zh-CN"/>
        </w:rPr>
        <w:t>RAN</w:t>
      </w:r>
      <w:proofErr w:type="gramEnd"/>
      <w:r w:rsidR="004410EA">
        <w:rPr>
          <w:rFonts w:eastAsiaTheme="minorEastAsia"/>
          <w:lang w:eastAsia="zh-CN"/>
        </w:rPr>
        <w:t xml:space="preserve"> 1 &amp; RAN4 to ask </w:t>
      </w:r>
      <w:r w:rsidR="00C47DB9">
        <w:rPr>
          <w:rFonts w:eastAsiaTheme="minorEastAsia"/>
          <w:lang w:eastAsia="zh-CN"/>
        </w:rPr>
        <w:t>review</w:t>
      </w:r>
      <w:r w:rsidR="004410EA">
        <w:rPr>
          <w:rFonts w:eastAsiaTheme="minorEastAsia"/>
          <w:lang w:eastAsia="zh-CN"/>
        </w:rPr>
        <w:t xml:space="preserve"> on </w:t>
      </w:r>
      <w:r w:rsidR="006E6A39">
        <w:rPr>
          <w:rFonts w:eastAsiaTheme="minorEastAsia"/>
          <w:lang w:eastAsia="zh-CN"/>
        </w:rPr>
        <w:t>the following “fallback</w:t>
      </w:r>
      <w:r w:rsidR="00E22DDB">
        <w:rPr>
          <w:rFonts w:eastAsiaTheme="minorEastAsia"/>
          <w:lang w:eastAsia="zh-CN"/>
        </w:rPr>
        <w:t xml:space="preserve"> configuration</w:t>
      </w:r>
      <w:r w:rsidR="006E6A39">
        <w:rPr>
          <w:rFonts w:eastAsiaTheme="minorEastAsia"/>
          <w:lang w:eastAsia="zh-CN"/>
        </w:rPr>
        <w:t>”</w:t>
      </w:r>
    </w:p>
    <w:tbl>
      <w:tblPr>
        <w:tblStyle w:val="TableGrid"/>
        <w:tblW w:w="0" w:type="auto"/>
        <w:tblLook w:val="04A0" w:firstRow="1" w:lastRow="0" w:firstColumn="1" w:lastColumn="0" w:noHBand="0" w:noVBand="1"/>
      </w:tblPr>
      <w:tblGrid>
        <w:gridCol w:w="9962"/>
      </w:tblGrid>
      <w:tr w:rsidR="00205739" w:rsidRPr="00205739" w14:paraId="005DF93F" w14:textId="77777777" w:rsidTr="00205739">
        <w:tc>
          <w:tcPr>
            <w:tcW w:w="9962" w:type="dxa"/>
          </w:tcPr>
          <w:p w14:paraId="57245969" w14:textId="77777777" w:rsidR="00205739" w:rsidRPr="00205739" w:rsidRDefault="00205739" w:rsidP="006E6A39">
            <w:pPr>
              <w:numPr>
                <w:ilvl w:val="0"/>
                <w:numId w:val="42"/>
              </w:numPr>
              <w:overflowPunct/>
              <w:autoSpaceDE/>
              <w:autoSpaceDN/>
              <w:adjustRightInd/>
              <w:spacing w:after="0"/>
              <w:textAlignment w:val="auto"/>
              <w:rPr>
                <w:rFonts w:eastAsia="ＭＳ 明朝"/>
                <w:lang w:eastAsia="ja-JP"/>
              </w:rPr>
            </w:pPr>
            <w:r w:rsidRPr="006E6A39">
              <w:rPr>
                <w:rFonts w:eastAsia="ＭＳ 明朝"/>
                <w:lang w:eastAsia="ja-JP"/>
              </w:rPr>
              <w:t xml:space="preserve">RAN2 confirms that Rel-18 </w:t>
            </w:r>
            <w:proofErr w:type="spellStart"/>
            <w:r w:rsidRPr="006E6A39">
              <w:rPr>
                <w:rFonts w:eastAsia="ＭＳ 明朝"/>
                <w:lang w:eastAsia="ja-JP"/>
              </w:rPr>
              <w:t>signalling</w:t>
            </w:r>
            <w:proofErr w:type="spellEnd"/>
            <w:r w:rsidRPr="006E6A39">
              <w:rPr>
                <w:rFonts w:eastAsia="ＭＳ 明朝"/>
                <w:lang w:eastAsia="ja-JP"/>
              </w:rPr>
              <w:t xml:space="preserve">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p w14:paraId="0F9FCBE6" w14:textId="7CBD45ED" w:rsidR="00205739" w:rsidRPr="00205739" w:rsidRDefault="00205739" w:rsidP="00205739">
            <w:pPr>
              <w:pStyle w:val="ListParagraph"/>
              <w:widowControl w:val="0"/>
              <w:tabs>
                <w:tab w:val="left" w:pos="709"/>
                <w:tab w:val="left" w:pos="1440"/>
                <w:tab w:val="left" w:pos="1701"/>
              </w:tabs>
              <w:snapToGrid w:val="0"/>
              <w:ind w:left="420"/>
              <w:rPr>
                <w:rFonts w:ascii="Times New Roman" w:eastAsia="ＭＳ 明朝" w:hAnsi="Times New Roman"/>
                <w:sz w:val="20"/>
                <w:szCs w:val="20"/>
                <w:lang w:eastAsia="ja-JP"/>
              </w:rPr>
            </w:pPr>
          </w:p>
        </w:tc>
      </w:tr>
    </w:tbl>
    <w:p w14:paraId="6C0B349D" w14:textId="0B7BA39E" w:rsidR="00AD574A" w:rsidRDefault="00D957DF" w:rsidP="00640F0E">
      <w:pPr>
        <w:jc w:val="both"/>
        <w:rPr>
          <w:rFonts w:eastAsia="ＭＳ 明朝"/>
          <w:lang w:eastAsia="ja-JP"/>
        </w:rPr>
      </w:pPr>
      <w:r>
        <w:rPr>
          <w:rFonts w:eastAsiaTheme="minorEastAsia" w:hint="eastAsia"/>
          <w:lang w:eastAsia="zh-CN"/>
        </w:rPr>
        <w:t>R</w:t>
      </w:r>
      <w:r>
        <w:rPr>
          <w:rFonts w:eastAsiaTheme="minorEastAsia"/>
          <w:lang w:eastAsia="zh-CN"/>
        </w:rPr>
        <w:t>el-18 UL Tx switching is on 3 or 4 bands dynamic switching,</w:t>
      </w:r>
      <w:r w:rsidR="0005010A">
        <w:rPr>
          <w:rFonts w:eastAsiaTheme="minorEastAsia"/>
          <w:lang w:eastAsia="zh-CN"/>
        </w:rPr>
        <w:t xml:space="preserve"> which </w:t>
      </w:r>
      <w:r w:rsidR="00601CEB">
        <w:rPr>
          <w:rFonts w:eastAsiaTheme="minorEastAsia"/>
          <w:lang w:eastAsia="zh-CN"/>
        </w:rPr>
        <w:t xml:space="preserve">intentionally </w:t>
      </w:r>
      <w:r w:rsidR="0005010A">
        <w:rPr>
          <w:rFonts w:eastAsiaTheme="minorEastAsia"/>
          <w:lang w:eastAsia="zh-CN"/>
        </w:rPr>
        <w:t xml:space="preserve">requires UE </w:t>
      </w:r>
      <w:r w:rsidR="00F8690A">
        <w:rPr>
          <w:rFonts w:eastAsiaTheme="minorEastAsia"/>
          <w:lang w:eastAsia="zh-CN"/>
        </w:rPr>
        <w:t>to be of higher complexity</w:t>
      </w:r>
      <w:r w:rsidR="0005010A">
        <w:rPr>
          <w:rFonts w:eastAsiaTheme="minorEastAsia"/>
          <w:lang w:eastAsia="zh-CN"/>
        </w:rPr>
        <w:t xml:space="preserve"> than Rel-16/17. </w:t>
      </w:r>
      <w:r w:rsidR="003105E7">
        <w:rPr>
          <w:rFonts w:eastAsiaTheme="minorEastAsia"/>
          <w:lang w:eastAsia="zh-CN"/>
        </w:rPr>
        <w:t xml:space="preserve">When UE reports Tx switching for band combination </w:t>
      </w:r>
      <w:r w:rsidR="003105E7" w:rsidRPr="00B44C79">
        <w:rPr>
          <w:rFonts w:eastAsia="ＭＳ 明朝"/>
          <w:lang w:eastAsia="ja-JP"/>
        </w:rPr>
        <w:t xml:space="preserve">{A, B, C} </w:t>
      </w:r>
      <w:proofErr w:type="gramStart"/>
      <w:r w:rsidR="003105E7" w:rsidRPr="00B44C79">
        <w:rPr>
          <w:rFonts w:eastAsia="ＭＳ 明朝"/>
          <w:lang w:eastAsia="ja-JP"/>
        </w:rPr>
        <w:t>/{</w:t>
      </w:r>
      <w:proofErr w:type="gramEnd"/>
      <w:r w:rsidR="003105E7" w:rsidRPr="00B44C79">
        <w:rPr>
          <w:rFonts w:eastAsia="ＭＳ 明朝"/>
          <w:lang w:eastAsia="ja-JP"/>
        </w:rPr>
        <w:t>A, B, C, D}</w:t>
      </w:r>
      <w:r w:rsidR="003105E7">
        <w:rPr>
          <w:rFonts w:eastAsia="ＭＳ 明朝"/>
          <w:lang w:eastAsia="ja-JP"/>
        </w:rPr>
        <w:t xml:space="preserve">, the above agreements </w:t>
      </w:r>
      <w:r w:rsidR="004F75AD">
        <w:rPr>
          <w:rFonts w:eastAsia="ＭＳ 明朝"/>
          <w:lang w:eastAsia="ja-JP"/>
        </w:rPr>
        <w:t>allow network only configur</w:t>
      </w:r>
      <w:r w:rsidR="003977AF">
        <w:rPr>
          <w:rFonts w:eastAsia="ＭＳ 明朝"/>
          <w:lang w:eastAsia="ja-JP"/>
        </w:rPr>
        <w:t>ing 2 bands (i.e. (A, B))</w:t>
      </w:r>
      <w:r w:rsidR="00603712">
        <w:rPr>
          <w:rFonts w:eastAsia="ＭＳ 明朝"/>
          <w:lang w:eastAsia="ja-JP"/>
        </w:rPr>
        <w:t xml:space="preserve"> with 1 port each.</w:t>
      </w:r>
      <w:r w:rsidR="00AD574A">
        <w:rPr>
          <w:rFonts w:eastAsia="ＭＳ 明朝"/>
          <w:lang w:eastAsia="ja-JP"/>
        </w:rPr>
        <w:t xml:space="preserve"> This would be even lower than Rel-16 Tx switching.</w:t>
      </w:r>
      <w:r w:rsidR="001E4325">
        <w:rPr>
          <w:rFonts w:eastAsia="ＭＳ 明朝"/>
          <w:lang w:eastAsia="ja-JP"/>
        </w:rPr>
        <w:t xml:space="preserve"> </w:t>
      </w:r>
    </w:p>
    <w:p w14:paraId="64ECD62F" w14:textId="6DB6A6F0" w:rsidR="00E22DDB" w:rsidRDefault="00D320BC" w:rsidP="00640F0E">
      <w:pPr>
        <w:jc w:val="both"/>
        <w:rPr>
          <w:rFonts w:eastAsia="ＭＳ 明朝"/>
          <w:lang w:eastAsia="ja-JP"/>
        </w:rPr>
      </w:pPr>
      <w:r>
        <w:rPr>
          <w:rFonts w:eastAsia="ＭＳ 明朝"/>
          <w:lang w:eastAsia="ja-JP"/>
        </w:rPr>
        <w:lastRenderedPageBreak/>
        <w:t>T</w:t>
      </w:r>
      <w:r w:rsidR="008067C4">
        <w:rPr>
          <w:rFonts w:eastAsia="ＭＳ 明朝"/>
          <w:lang w:eastAsia="ja-JP"/>
        </w:rPr>
        <w:t xml:space="preserve">he motivation of defining a </w:t>
      </w:r>
      <w:r w:rsidR="000E5856">
        <w:rPr>
          <w:rFonts w:eastAsia="ＭＳ 明朝"/>
          <w:lang w:eastAsia="ja-JP"/>
        </w:rPr>
        <w:t xml:space="preserve">very low configuration </w:t>
      </w:r>
      <w:r w:rsidR="00D021C7">
        <w:rPr>
          <w:rFonts w:eastAsia="ＭＳ 明朝"/>
          <w:lang w:eastAsia="ja-JP"/>
        </w:rPr>
        <w:t>is</w:t>
      </w:r>
      <w:r w:rsidR="000E5856">
        <w:rPr>
          <w:rFonts w:eastAsia="ＭＳ 明朝"/>
          <w:lang w:eastAsia="ja-JP"/>
        </w:rPr>
        <w:t xml:space="preserve"> less ob</w:t>
      </w:r>
      <w:r w:rsidR="0028354D">
        <w:rPr>
          <w:rFonts w:eastAsia="ＭＳ 明朝"/>
          <w:lang w:eastAsia="ja-JP"/>
        </w:rPr>
        <w:t xml:space="preserve">vious as the feature is designed for more bands switching. </w:t>
      </w:r>
      <w:r w:rsidR="00BC3237">
        <w:rPr>
          <w:rFonts w:eastAsia="ＭＳ 明朝"/>
          <w:lang w:eastAsia="ja-JP"/>
        </w:rPr>
        <w:t xml:space="preserve">If </w:t>
      </w:r>
      <w:r w:rsidR="00840ECE">
        <w:rPr>
          <w:rFonts w:eastAsia="ＭＳ 明朝"/>
          <w:lang w:eastAsia="ja-JP"/>
        </w:rPr>
        <w:t>the</w:t>
      </w:r>
      <w:r w:rsidR="00841599">
        <w:rPr>
          <w:rFonts w:eastAsia="ＭＳ 明朝"/>
          <w:lang w:eastAsia="ja-JP"/>
        </w:rPr>
        <w:t xml:space="preserve"> configuration for a</w:t>
      </w:r>
      <w:r w:rsidR="00840ECE">
        <w:rPr>
          <w:rFonts w:eastAsia="ＭＳ 明朝"/>
          <w:lang w:eastAsia="ja-JP"/>
        </w:rPr>
        <w:t xml:space="preserve"> band combination of two bands (A, B) with 1 port each is </w:t>
      </w:r>
      <w:r w:rsidR="0060725F">
        <w:rPr>
          <w:rFonts w:eastAsia="ＭＳ 明朝"/>
          <w:lang w:eastAsia="ja-JP"/>
        </w:rPr>
        <w:t xml:space="preserve">indeed needed, network could </w:t>
      </w:r>
      <w:r w:rsidR="007E62B7">
        <w:rPr>
          <w:rFonts w:eastAsia="ＭＳ 明朝"/>
          <w:lang w:eastAsia="ja-JP"/>
        </w:rPr>
        <w:t>configure</w:t>
      </w:r>
      <w:r w:rsidR="0060725F">
        <w:rPr>
          <w:rFonts w:eastAsia="ＭＳ 明朝"/>
          <w:lang w:eastAsia="ja-JP"/>
        </w:rPr>
        <w:t xml:space="preserve"> </w:t>
      </w:r>
      <w:r w:rsidR="00081C29">
        <w:rPr>
          <w:rFonts w:eastAsia="ＭＳ 明朝"/>
          <w:lang w:eastAsia="ja-JP"/>
        </w:rPr>
        <w:t xml:space="preserve">normal UL CA </w:t>
      </w:r>
      <w:r w:rsidR="00841599">
        <w:rPr>
          <w:rFonts w:eastAsia="ＭＳ 明朝"/>
          <w:lang w:eastAsia="ja-JP"/>
        </w:rPr>
        <w:t xml:space="preserve">for band (A, B) </w:t>
      </w:r>
      <w:r w:rsidR="00081C29">
        <w:rPr>
          <w:rFonts w:eastAsia="ＭＳ 明朝"/>
          <w:lang w:eastAsia="ja-JP"/>
        </w:rPr>
        <w:t>without Tx switching</w:t>
      </w:r>
      <w:r w:rsidR="007E62B7">
        <w:rPr>
          <w:rFonts w:eastAsia="ＭＳ 明朝"/>
          <w:lang w:eastAsia="ja-JP"/>
        </w:rPr>
        <w:t>.</w:t>
      </w:r>
      <w:r w:rsidR="00081C29">
        <w:rPr>
          <w:rFonts w:eastAsia="ＭＳ 明朝"/>
          <w:lang w:eastAsia="ja-JP"/>
        </w:rPr>
        <w:t xml:space="preserve"> </w:t>
      </w:r>
      <w:r w:rsidR="00B02BDA">
        <w:rPr>
          <w:rFonts w:eastAsia="ＭＳ 明朝"/>
          <w:lang w:eastAsia="ja-JP"/>
        </w:rPr>
        <w:t>Furthermore, t</w:t>
      </w:r>
      <w:r w:rsidR="00587077">
        <w:rPr>
          <w:rFonts w:eastAsia="ＭＳ 明朝"/>
          <w:lang w:eastAsia="ja-JP"/>
        </w:rPr>
        <w:t>his</w:t>
      </w:r>
      <w:r w:rsidR="00FD4181">
        <w:rPr>
          <w:rFonts w:eastAsia="ＭＳ 明朝"/>
          <w:lang w:eastAsia="ja-JP"/>
        </w:rPr>
        <w:t xml:space="preserve"> fallback</w:t>
      </w:r>
      <w:r w:rsidR="00587077">
        <w:rPr>
          <w:rFonts w:eastAsia="ＭＳ 明朝"/>
          <w:lang w:eastAsia="ja-JP"/>
        </w:rPr>
        <w:t xml:space="preserve"> </w:t>
      </w:r>
      <w:r w:rsidR="003B5180">
        <w:rPr>
          <w:rFonts w:eastAsia="ＭＳ 明朝"/>
          <w:lang w:eastAsia="ja-JP"/>
        </w:rPr>
        <w:t xml:space="preserve">configuration </w:t>
      </w:r>
      <w:r w:rsidR="00AD17E8">
        <w:rPr>
          <w:rFonts w:eastAsia="ＭＳ 明朝"/>
          <w:lang w:eastAsia="ja-JP"/>
        </w:rPr>
        <w:t>will</w:t>
      </w:r>
      <w:r w:rsidR="00587077">
        <w:rPr>
          <w:rFonts w:eastAsia="ＭＳ 明朝"/>
          <w:lang w:eastAsia="ja-JP"/>
        </w:rPr>
        <w:t xml:space="preserve"> </w:t>
      </w:r>
      <w:r w:rsidR="009B0D2A">
        <w:rPr>
          <w:rFonts w:eastAsia="ＭＳ 明朝"/>
          <w:lang w:eastAsia="ja-JP"/>
        </w:rPr>
        <w:t xml:space="preserve">create </w:t>
      </w:r>
      <w:r w:rsidR="003B5180">
        <w:rPr>
          <w:rFonts w:eastAsia="ＭＳ 明朝"/>
          <w:lang w:eastAsia="ja-JP"/>
        </w:rPr>
        <w:t>conflict</w:t>
      </w:r>
      <w:r w:rsidR="009B0D2A">
        <w:rPr>
          <w:rFonts w:eastAsia="ＭＳ 明朝"/>
          <w:lang w:eastAsia="ja-JP"/>
        </w:rPr>
        <w:t xml:space="preserve"> if UE reports Dual UL capability for band (A, B)</w:t>
      </w:r>
      <w:r w:rsidR="00A508CF">
        <w:rPr>
          <w:rFonts w:eastAsia="ＭＳ 明朝"/>
          <w:lang w:eastAsia="ja-JP"/>
        </w:rPr>
        <w:t xml:space="preserve">. </w:t>
      </w:r>
    </w:p>
    <w:p w14:paraId="56989EF9" w14:textId="048C981A" w:rsidR="00D11401" w:rsidRDefault="00CC7E03" w:rsidP="00640F0E">
      <w:pPr>
        <w:jc w:val="both"/>
        <w:rPr>
          <w:rFonts w:eastAsiaTheme="minorEastAsia"/>
          <w:lang w:eastAsia="zh-CN"/>
        </w:rPr>
      </w:pPr>
      <w:r>
        <w:rPr>
          <w:rFonts w:eastAsiaTheme="minorEastAsia"/>
          <w:lang w:eastAsia="zh-CN"/>
        </w:rPr>
        <w:t xml:space="preserve">Based on above reasons, we think the </w:t>
      </w:r>
      <w:r w:rsidR="00475B69">
        <w:rPr>
          <w:rFonts w:eastAsiaTheme="minorEastAsia"/>
          <w:lang w:eastAsia="zh-CN"/>
        </w:rPr>
        <w:t xml:space="preserve">motivation of </w:t>
      </w:r>
      <w:r>
        <w:rPr>
          <w:rFonts w:eastAsiaTheme="minorEastAsia"/>
          <w:lang w:eastAsia="zh-CN"/>
        </w:rPr>
        <w:t>configuration for</w:t>
      </w:r>
      <w:r w:rsidR="002109AA">
        <w:rPr>
          <w:rFonts w:eastAsiaTheme="minorEastAsia"/>
          <w:lang w:eastAsia="zh-CN"/>
        </w:rPr>
        <w:t xml:space="preserve"> two bands (A, B) with no UL-MIMO on either of the bands </w:t>
      </w:r>
      <w:r w:rsidR="002014D8">
        <w:rPr>
          <w:rFonts w:eastAsiaTheme="minorEastAsia"/>
          <w:lang w:eastAsia="zh-CN"/>
        </w:rPr>
        <w:t xml:space="preserve">is not </w:t>
      </w:r>
      <w:r w:rsidR="00475B69">
        <w:rPr>
          <w:rFonts w:eastAsiaTheme="minorEastAsia"/>
          <w:lang w:eastAsia="zh-CN"/>
        </w:rPr>
        <w:t>ob</w:t>
      </w:r>
      <w:r w:rsidR="00A44074">
        <w:rPr>
          <w:rFonts w:eastAsiaTheme="minorEastAsia"/>
          <w:lang w:eastAsia="zh-CN"/>
        </w:rPr>
        <w:t>vious</w:t>
      </w:r>
      <w:r w:rsidR="002014D8">
        <w:rPr>
          <w:rFonts w:eastAsiaTheme="minorEastAsia"/>
          <w:lang w:eastAsia="zh-CN"/>
        </w:rPr>
        <w:t xml:space="preserve"> for a </w:t>
      </w:r>
      <w:r w:rsidR="00475B69">
        <w:rPr>
          <w:rFonts w:eastAsiaTheme="minorEastAsia"/>
          <w:lang w:eastAsia="zh-CN"/>
        </w:rPr>
        <w:t xml:space="preserve">3 or 4 bands Tx switching capable UE. </w:t>
      </w:r>
      <w:r w:rsidR="00A44074">
        <w:rPr>
          <w:rFonts w:eastAsiaTheme="minorEastAsia"/>
          <w:lang w:eastAsia="zh-CN"/>
        </w:rPr>
        <w:t xml:space="preserve">We propose to exclude this case from </w:t>
      </w:r>
      <w:r w:rsidR="00AB1894">
        <w:rPr>
          <w:rFonts w:eastAsiaTheme="minorEastAsia"/>
          <w:lang w:eastAsia="zh-CN"/>
        </w:rPr>
        <w:t>RAN2 agreements.</w:t>
      </w:r>
    </w:p>
    <w:p w14:paraId="2EC44F80" w14:textId="11F644D9" w:rsidR="00AB1894" w:rsidRPr="00EC1FCF" w:rsidRDefault="00165BB5" w:rsidP="00640F0E">
      <w:pPr>
        <w:jc w:val="both"/>
        <w:rPr>
          <w:rFonts w:eastAsiaTheme="minorEastAsia"/>
          <w:b/>
          <w:bCs/>
          <w:u w:val="single"/>
          <w:lang w:eastAsia="zh-CN"/>
        </w:rPr>
      </w:pPr>
      <w:r w:rsidRPr="00EC1FCF">
        <w:rPr>
          <w:rFonts w:eastAsiaTheme="minorEastAsia" w:hint="eastAsia"/>
          <w:b/>
          <w:bCs/>
          <w:u w:val="single"/>
          <w:lang w:eastAsia="zh-CN"/>
        </w:rPr>
        <w:t>P</w:t>
      </w:r>
      <w:r w:rsidRPr="00EC1FCF">
        <w:rPr>
          <w:rFonts w:eastAsiaTheme="minorEastAsia"/>
          <w:b/>
          <w:bCs/>
          <w:u w:val="single"/>
          <w:lang w:eastAsia="zh-CN"/>
        </w:rPr>
        <w:t>roposal</w:t>
      </w:r>
      <w:r w:rsidR="006E27B7">
        <w:rPr>
          <w:rFonts w:eastAsiaTheme="minorEastAsia"/>
          <w:b/>
          <w:bCs/>
          <w:u w:val="single"/>
          <w:lang w:eastAsia="zh-CN"/>
        </w:rPr>
        <w:t xml:space="preserve"> 1</w:t>
      </w:r>
    </w:p>
    <w:p w14:paraId="45BA1C2E" w14:textId="720E9788" w:rsidR="00165BB5" w:rsidRDefault="00422FC6" w:rsidP="00640F0E">
      <w:pPr>
        <w:jc w:val="both"/>
        <w:rPr>
          <w:rFonts w:eastAsia="ＭＳ 明朝"/>
          <w:lang w:eastAsia="ja-JP"/>
        </w:rPr>
      </w:pPr>
      <w:r>
        <w:rPr>
          <w:rFonts w:eastAsia="ＭＳ 明朝"/>
          <w:lang w:eastAsia="ja-JP"/>
        </w:rPr>
        <w:t xml:space="preserve">For a UE reporting </w:t>
      </w:r>
      <w:r w:rsidR="00F93253" w:rsidRPr="00B44C79">
        <w:rPr>
          <w:rFonts w:eastAsia="ＭＳ 明朝"/>
          <w:lang w:eastAsia="ja-JP"/>
        </w:rPr>
        <w:t>Rel-18 UL Tx switching</w:t>
      </w:r>
      <w:r>
        <w:rPr>
          <w:rFonts w:eastAsia="ＭＳ 明朝"/>
          <w:lang w:eastAsia="ja-JP"/>
        </w:rPr>
        <w:t xml:space="preserve"> for band combination </w:t>
      </w:r>
      <w:r w:rsidRPr="00B44C79">
        <w:rPr>
          <w:rFonts w:eastAsia="ＭＳ 明朝"/>
          <w:lang w:eastAsia="ja-JP"/>
        </w:rPr>
        <w:t xml:space="preserve">{A, B, C} </w:t>
      </w:r>
      <w:r>
        <w:rPr>
          <w:rFonts w:eastAsia="ＭＳ 明朝"/>
          <w:lang w:eastAsia="ja-JP"/>
        </w:rPr>
        <w:t xml:space="preserve">or </w:t>
      </w:r>
      <w:r w:rsidRPr="00B44C79">
        <w:rPr>
          <w:rFonts w:eastAsia="ＭＳ 明朝"/>
          <w:lang w:eastAsia="ja-JP"/>
        </w:rPr>
        <w:t>{A, B, C, D}</w:t>
      </w:r>
      <w:r>
        <w:rPr>
          <w:rFonts w:eastAsia="ＭＳ 明朝"/>
          <w:lang w:eastAsia="ja-JP"/>
        </w:rPr>
        <w:t>, it</w:t>
      </w:r>
      <w:r w:rsidR="00F93253" w:rsidRPr="00B44C79">
        <w:rPr>
          <w:rFonts w:eastAsia="ＭＳ 明朝"/>
          <w:lang w:eastAsia="ja-JP"/>
        </w:rPr>
        <w:t xml:space="preserve"> is </w:t>
      </w:r>
      <w:r>
        <w:rPr>
          <w:rFonts w:eastAsia="ＭＳ 明朝"/>
          <w:lang w:eastAsia="ja-JP"/>
        </w:rPr>
        <w:t xml:space="preserve">not expected to be </w:t>
      </w:r>
      <w:r w:rsidR="00F93253" w:rsidRPr="00B44C79">
        <w:rPr>
          <w:rFonts w:eastAsia="ＭＳ 明朝"/>
          <w:lang w:eastAsia="ja-JP"/>
        </w:rPr>
        <w:t>configured with band combination {A, B} and no UL-MIMO on band A nor band B.</w:t>
      </w:r>
    </w:p>
    <w:p w14:paraId="330E5209" w14:textId="77777777" w:rsidR="00A63D47" w:rsidRDefault="00A63D47" w:rsidP="00640F0E">
      <w:pPr>
        <w:jc w:val="both"/>
        <w:rPr>
          <w:rFonts w:eastAsia="ＭＳ 明朝"/>
          <w:lang w:eastAsia="ja-JP"/>
        </w:rPr>
      </w:pPr>
    </w:p>
    <w:p w14:paraId="105A8BF0" w14:textId="6EEC2CAC" w:rsidR="00A63D47" w:rsidRPr="000C371B" w:rsidRDefault="00A63D47" w:rsidP="00A63D47">
      <w:pPr>
        <w:pStyle w:val="Heading1"/>
        <w:jc w:val="both"/>
      </w:pPr>
      <w:r>
        <w:t xml:space="preserve">Remaining issues on multi-cell scheduling </w:t>
      </w:r>
    </w:p>
    <w:p w14:paraId="47E3058F" w14:textId="1315C8AD" w:rsidR="00021DE3" w:rsidRPr="00796421" w:rsidRDefault="00224C0A" w:rsidP="00796421">
      <w:pPr>
        <w:pStyle w:val="Heading2"/>
      </w:pPr>
      <w:r>
        <w:t xml:space="preserve">DCI format 1_3 received before DL BWP change that triggers HARQ-ACK feedback after DL BWP </w:t>
      </w:r>
      <w:proofErr w:type="gramStart"/>
      <w:r>
        <w:t>change</w:t>
      </w:r>
      <w:proofErr w:type="gramEnd"/>
    </w:p>
    <w:p w14:paraId="64EFBF48" w14:textId="4D8A2610" w:rsidR="00A63D47" w:rsidRDefault="006550E0" w:rsidP="00640F0E">
      <w:pPr>
        <w:jc w:val="both"/>
        <w:rPr>
          <w:rFonts w:eastAsia="ＭＳ 明朝"/>
          <w:lang w:val="en-GB" w:eastAsia="ja-JP"/>
        </w:rPr>
      </w:pPr>
      <w:r>
        <w:rPr>
          <w:rFonts w:eastAsia="ＭＳ 明朝" w:hint="eastAsia"/>
          <w:lang w:val="en-GB" w:eastAsia="ja-JP"/>
        </w:rPr>
        <w:t>F</w:t>
      </w:r>
      <w:r>
        <w:rPr>
          <w:rFonts w:eastAsia="ＭＳ 明朝"/>
          <w:lang w:val="en-GB" w:eastAsia="ja-JP"/>
        </w:rPr>
        <w:t>ollowing agreement was achieved at RAN1#116 meeting:</w:t>
      </w:r>
    </w:p>
    <w:tbl>
      <w:tblPr>
        <w:tblStyle w:val="TableGrid"/>
        <w:tblW w:w="0" w:type="auto"/>
        <w:tblLook w:val="04A0" w:firstRow="1" w:lastRow="0" w:firstColumn="1" w:lastColumn="0" w:noHBand="0" w:noVBand="1"/>
      </w:tblPr>
      <w:tblGrid>
        <w:gridCol w:w="9588"/>
      </w:tblGrid>
      <w:tr w:rsidR="00021DE3" w:rsidRPr="00796421" w14:paraId="5E6029C7" w14:textId="77777777" w:rsidTr="00654745">
        <w:tc>
          <w:tcPr>
            <w:tcW w:w="9588" w:type="dxa"/>
          </w:tcPr>
          <w:p w14:paraId="71577B43" w14:textId="77777777" w:rsidR="00021DE3" w:rsidRPr="00796421" w:rsidRDefault="00021DE3" w:rsidP="00654745">
            <w:pPr>
              <w:rPr>
                <w:rFonts w:ascii="Times" w:eastAsia="Batang" w:hAnsi="Times"/>
                <w:b/>
                <w:bCs/>
                <w:lang w:val="en-GB" w:eastAsia="x-none"/>
              </w:rPr>
            </w:pPr>
            <w:r w:rsidRPr="00796421">
              <w:rPr>
                <w:rFonts w:ascii="Times" w:eastAsia="Batang" w:hAnsi="Times"/>
                <w:b/>
                <w:bCs/>
                <w:highlight w:val="green"/>
                <w:lang w:val="en-GB" w:eastAsia="x-none"/>
              </w:rPr>
              <w:t>Agreement</w:t>
            </w:r>
          </w:p>
          <w:p w14:paraId="44209FD8" w14:textId="77777777" w:rsidR="00021DE3" w:rsidRPr="00796421" w:rsidRDefault="00021DE3" w:rsidP="00021DE3">
            <w:pPr>
              <w:widowControl w:val="0"/>
              <w:numPr>
                <w:ilvl w:val="0"/>
                <w:numId w:val="45"/>
              </w:numPr>
              <w:wordWrap w:val="0"/>
              <w:overflowPunct/>
              <w:adjustRightInd/>
              <w:snapToGrid w:val="0"/>
              <w:spacing w:after="0" w:line="256" w:lineRule="auto"/>
              <w:textAlignment w:val="auto"/>
              <w:rPr>
                <w:rFonts w:ascii="Times" w:eastAsia="Malgun Gothic" w:hAnsi="Times"/>
                <w:bCs/>
                <w:lang w:val="en-GB"/>
              </w:rPr>
            </w:pPr>
            <w:r w:rsidRPr="00796421">
              <w:rPr>
                <w:rFonts w:ascii="Times" w:eastAsia="Malgun Gothic" w:hAnsi="Times"/>
                <w:bCs/>
                <w:lang w:val="en-GB"/>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2A0E787" w14:textId="77777777" w:rsidR="00021DE3" w:rsidRPr="00796421" w:rsidRDefault="00021DE3" w:rsidP="00021DE3">
            <w:pPr>
              <w:widowControl w:val="0"/>
              <w:numPr>
                <w:ilvl w:val="0"/>
                <w:numId w:val="45"/>
              </w:numPr>
              <w:wordWrap w:val="0"/>
              <w:overflowPunct/>
              <w:adjustRightInd/>
              <w:snapToGrid w:val="0"/>
              <w:spacing w:after="0" w:line="256" w:lineRule="auto"/>
              <w:textAlignment w:val="auto"/>
              <w:rPr>
                <w:rFonts w:ascii="Times" w:eastAsia="Malgun Gothic" w:hAnsi="Times"/>
                <w:bCs/>
                <w:lang w:val="en-GB"/>
              </w:rPr>
            </w:pPr>
            <w:r w:rsidRPr="00796421">
              <w:rPr>
                <w:rFonts w:ascii="Times" w:eastAsia="Malgun Gothic" w:hAnsi="Times"/>
                <w:bCs/>
                <w:lang w:val="en-GB"/>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1DEF983" w14:textId="77777777" w:rsidR="00021DE3" w:rsidRPr="00796421" w:rsidRDefault="00021DE3" w:rsidP="00021DE3">
            <w:pPr>
              <w:widowControl w:val="0"/>
              <w:numPr>
                <w:ilvl w:val="1"/>
                <w:numId w:val="44"/>
              </w:numPr>
              <w:tabs>
                <w:tab w:val="left" w:pos="1080"/>
              </w:tabs>
              <w:wordWrap w:val="0"/>
              <w:overflowPunct/>
              <w:adjustRightInd/>
              <w:snapToGrid w:val="0"/>
              <w:spacing w:after="0" w:line="256" w:lineRule="auto"/>
              <w:textAlignment w:val="auto"/>
              <w:rPr>
                <w:rFonts w:ascii="Times" w:eastAsia="Malgun Gothic" w:hAnsi="Times"/>
                <w:bCs/>
                <w:lang w:val="en-GB"/>
              </w:rPr>
            </w:pPr>
            <w:r w:rsidRPr="00796421">
              <w:rPr>
                <w:rFonts w:ascii="Times" w:eastAsia="Malgun Gothic" w:hAnsi="Times"/>
                <w:bCs/>
                <w:lang w:val="en-GB"/>
              </w:rPr>
              <w:t xml:space="preserve">For type 2 codebook for generating the second sub-codebook, the corresponding HARQ-ACK information for that cell with BWP switching is generated with NACK </w:t>
            </w:r>
            <w:proofErr w:type="gramStart"/>
            <w:r w:rsidRPr="00796421">
              <w:rPr>
                <w:rFonts w:ascii="Times" w:eastAsia="Malgun Gothic" w:hAnsi="Times"/>
                <w:bCs/>
                <w:lang w:val="en-GB"/>
              </w:rPr>
              <w:t>bit</w:t>
            </w:r>
            <w:proofErr w:type="gramEnd"/>
          </w:p>
          <w:p w14:paraId="0712269E" w14:textId="033D2156" w:rsidR="00021DE3" w:rsidRPr="00796421" w:rsidRDefault="00021DE3" w:rsidP="00796421">
            <w:pPr>
              <w:widowControl w:val="0"/>
              <w:numPr>
                <w:ilvl w:val="1"/>
                <w:numId w:val="44"/>
              </w:numPr>
              <w:tabs>
                <w:tab w:val="left" w:pos="1080"/>
              </w:tabs>
              <w:wordWrap w:val="0"/>
              <w:overflowPunct/>
              <w:adjustRightInd/>
              <w:snapToGrid w:val="0"/>
              <w:spacing w:after="0" w:line="256" w:lineRule="auto"/>
              <w:textAlignment w:val="auto"/>
              <w:rPr>
                <w:rFonts w:ascii="Times" w:eastAsia="Malgun Gothic" w:hAnsi="Times"/>
                <w:bCs/>
                <w:lang w:val="en-GB"/>
              </w:rPr>
            </w:pPr>
            <w:r w:rsidRPr="00796421">
              <w:rPr>
                <w:rFonts w:ascii="Times" w:eastAsia="Malgun Gothic" w:hAnsi="Times"/>
                <w:bCs/>
                <w:lang w:val="en-GB"/>
              </w:rPr>
              <w:t>For type 1 codebook and for type 2 codebook for generating the first sub-codebook, follow the legacy behaviour (the corresponding HARQ-ACK information for that cell with BWP switching is skipped)</w:t>
            </w:r>
          </w:p>
        </w:tc>
      </w:tr>
    </w:tbl>
    <w:p w14:paraId="14F866BD" w14:textId="77777777" w:rsidR="006550E0" w:rsidRDefault="006550E0" w:rsidP="00640F0E">
      <w:pPr>
        <w:jc w:val="both"/>
        <w:rPr>
          <w:rFonts w:eastAsia="ＭＳ 明朝"/>
          <w:lang w:eastAsia="ja-JP"/>
        </w:rPr>
      </w:pPr>
    </w:p>
    <w:p w14:paraId="14F2B47F" w14:textId="14A8AE9F" w:rsidR="00224C0A" w:rsidRDefault="001B06F6" w:rsidP="00640F0E">
      <w:pPr>
        <w:jc w:val="both"/>
        <w:rPr>
          <w:rFonts w:eastAsia="ＭＳ 明朝"/>
          <w:lang w:eastAsia="ja-JP"/>
        </w:rPr>
      </w:pPr>
      <w:r>
        <w:rPr>
          <w:rFonts w:eastAsia="ＭＳ 明朝"/>
          <w:lang w:eastAsia="ja-JP"/>
        </w:rPr>
        <w:t>Since t</w:t>
      </w:r>
      <w:r w:rsidR="005F3EE3">
        <w:rPr>
          <w:rFonts w:eastAsia="ＭＳ 明朝"/>
          <w:lang w:eastAsia="ja-JP"/>
        </w:rPr>
        <w:t xml:space="preserve">he scenario is a </w:t>
      </w:r>
      <w:r>
        <w:rPr>
          <w:rFonts w:eastAsia="ＭＳ 明朝"/>
          <w:lang w:eastAsia="ja-JP"/>
        </w:rPr>
        <w:t>corner</w:t>
      </w:r>
      <w:r w:rsidR="005F3EE3">
        <w:rPr>
          <w:rFonts w:eastAsia="ＭＳ 明朝"/>
          <w:lang w:eastAsia="ja-JP"/>
        </w:rPr>
        <w:t xml:space="preserve"> case</w:t>
      </w:r>
      <w:r w:rsidR="00213F11">
        <w:rPr>
          <w:rFonts w:eastAsia="ＭＳ 明朝"/>
          <w:lang w:eastAsia="ja-JP"/>
        </w:rPr>
        <w:t>,</w:t>
      </w:r>
      <w:r>
        <w:rPr>
          <w:rFonts w:eastAsia="ＭＳ 明朝"/>
          <w:lang w:eastAsia="ja-JP"/>
        </w:rPr>
        <w:t xml:space="preserve"> we do not see any need to optimize the UE behavior. </w:t>
      </w:r>
      <w:r w:rsidR="006E27B7">
        <w:rPr>
          <w:rFonts w:eastAsia="ＭＳ 明朝"/>
          <w:lang w:eastAsia="ja-JP"/>
        </w:rPr>
        <w:t>The behavior, in any case would not be testable. Therefore, w</w:t>
      </w:r>
      <w:r w:rsidR="00213F11">
        <w:rPr>
          <w:rFonts w:eastAsia="ＭＳ 明朝"/>
          <w:lang w:eastAsia="ja-JP"/>
        </w:rPr>
        <w:t xml:space="preserve">e prefer the original FL proposal 4-3 in </w:t>
      </w:r>
      <w:r w:rsidR="00717919">
        <w:rPr>
          <w:rFonts w:eastAsia="ＭＳ 明朝"/>
          <w:lang w:eastAsia="ja-JP"/>
        </w:rPr>
        <w:t xml:space="preserve">[2]. </w:t>
      </w:r>
    </w:p>
    <w:p w14:paraId="774146C6" w14:textId="58CF683D" w:rsidR="006E27B7" w:rsidRPr="00796421" w:rsidRDefault="006E27B7" w:rsidP="00640F0E">
      <w:pPr>
        <w:jc w:val="both"/>
        <w:rPr>
          <w:rFonts w:eastAsia="ＭＳ 明朝"/>
          <w:b/>
          <w:bCs/>
          <w:u w:val="single"/>
          <w:lang w:eastAsia="ja-JP"/>
        </w:rPr>
      </w:pPr>
      <w:r w:rsidRPr="00796421">
        <w:rPr>
          <w:rFonts w:eastAsia="ＭＳ 明朝"/>
          <w:b/>
          <w:bCs/>
          <w:u w:val="single"/>
          <w:lang w:eastAsia="ja-JP"/>
        </w:rPr>
        <w:t>Proposal 2</w:t>
      </w:r>
    </w:p>
    <w:p w14:paraId="26DC3777" w14:textId="67D3E03E" w:rsidR="000E039D" w:rsidRDefault="000E039D" w:rsidP="00640F0E">
      <w:pPr>
        <w:jc w:val="both"/>
        <w:rPr>
          <w:rFonts w:eastAsia="ＭＳ 明朝"/>
          <w:lang w:eastAsia="ja-JP"/>
        </w:rPr>
      </w:pPr>
      <w:r>
        <w:rPr>
          <w:rFonts w:eastAsia="ＭＳ 明朝" w:hint="eastAsia"/>
          <w:lang w:eastAsia="ja-JP"/>
        </w:rPr>
        <w:t>U</w:t>
      </w:r>
      <w:r>
        <w:rPr>
          <w:rFonts w:eastAsia="ＭＳ 明朝"/>
          <w:lang w:eastAsia="ja-JP"/>
        </w:rPr>
        <w:t>pdate the FFS of RAN1#116 agreement as follows.</w:t>
      </w:r>
    </w:p>
    <w:p w14:paraId="75D91490" w14:textId="68673C58" w:rsidR="000E039D" w:rsidRPr="00796421" w:rsidRDefault="000E039D" w:rsidP="000E039D">
      <w:pPr>
        <w:widowControl w:val="0"/>
        <w:numPr>
          <w:ilvl w:val="0"/>
          <w:numId w:val="45"/>
        </w:numPr>
        <w:wordWrap w:val="0"/>
        <w:overflowPunct/>
        <w:adjustRightInd/>
        <w:snapToGrid w:val="0"/>
        <w:spacing w:after="0" w:line="256" w:lineRule="auto"/>
        <w:jc w:val="both"/>
        <w:textAlignment w:val="auto"/>
        <w:rPr>
          <w:rFonts w:ascii="Times" w:eastAsia="Malgun Gothic" w:hAnsi="Times"/>
          <w:bCs/>
          <w:lang w:val="en-GB"/>
        </w:rPr>
      </w:pPr>
      <w:r w:rsidRPr="00796421">
        <w:rPr>
          <w:rFonts w:ascii="Times" w:eastAsia="Malgun Gothic" w:hAnsi="Times"/>
          <w:bCs/>
          <w:strike/>
          <w:color w:val="FF0000"/>
          <w:lang w:val="en-GB"/>
        </w:rPr>
        <w:t xml:space="preserve">FFS: </w:t>
      </w:r>
      <w:r w:rsidRPr="00796421">
        <w:rPr>
          <w:rFonts w:ascii="Times" w:eastAsia="Malgun Gothic" w:hAnsi="Times"/>
          <w:bCs/>
          <w:lang w:val="en-G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sidR="00796D3A" w:rsidRPr="00796421">
        <w:rPr>
          <w:rFonts w:ascii="Times" w:eastAsia="Malgun Gothic" w:hAnsi="Times"/>
          <w:bCs/>
          <w:color w:val="FF0000"/>
          <w:lang w:val="en-GB"/>
        </w:rPr>
        <w:t xml:space="preserve"> the corresponding HARQ-ACK information for all the co-schedule cells is skipped</w:t>
      </w:r>
    </w:p>
    <w:p w14:paraId="11080ED9" w14:textId="77777777" w:rsidR="000E039D" w:rsidRPr="00796421" w:rsidRDefault="000E039D" w:rsidP="000E039D">
      <w:pPr>
        <w:widowControl w:val="0"/>
        <w:numPr>
          <w:ilvl w:val="1"/>
          <w:numId w:val="44"/>
        </w:numPr>
        <w:tabs>
          <w:tab w:val="left" w:pos="1080"/>
        </w:tabs>
        <w:wordWrap w:val="0"/>
        <w:overflowPunct/>
        <w:adjustRightInd/>
        <w:snapToGrid w:val="0"/>
        <w:spacing w:after="0" w:line="256" w:lineRule="auto"/>
        <w:textAlignment w:val="auto"/>
        <w:rPr>
          <w:rFonts w:ascii="Times" w:eastAsia="Malgun Gothic" w:hAnsi="Times"/>
          <w:bCs/>
          <w:strike/>
          <w:color w:val="FF0000"/>
          <w:lang w:val="en-GB"/>
        </w:rPr>
      </w:pPr>
      <w:r w:rsidRPr="00796421">
        <w:rPr>
          <w:rFonts w:ascii="Times" w:eastAsia="Malgun Gothic" w:hAnsi="Times"/>
          <w:bCs/>
          <w:strike/>
          <w:color w:val="FF0000"/>
          <w:lang w:val="en-GB"/>
        </w:rPr>
        <w:t xml:space="preserve">For type 2 codebook for generating the second sub-codebook, the corresponding HARQ-ACK information for that cell with BWP switching is generated with NACK </w:t>
      </w:r>
      <w:proofErr w:type="gramStart"/>
      <w:r w:rsidRPr="00796421">
        <w:rPr>
          <w:rFonts w:ascii="Times" w:eastAsia="Malgun Gothic" w:hAnsi="Times"/>
          <w:bCs/>
          <w:strike/>
          <w:color w:val="FF0000"/>
          <w:lang w:val="en-GB"/>
        </w:rPr>
        <w:t>bit</w:t>
      </w:r>
      <w:proofErr w:type="gramEnd"/>
    </w:p>
    <w:p w14:paraId="181D5806" w14:textId="7E8D627B" w:rsidR="000E039D" w:rsidRPr="00796421" w:rsidRDefault="000E039D" w:rsidP="00796421">
      <w:pPr>
        <w:widowControl w:val="0"/>
        <w:numPr>
          <w:ilvl w:val="1"/>
          <w:numId w:val="44"/>
        </w:numPr>
        <w:tabs>
          <w:tab w:val="left" w:pos="1080"/>
        </w:tabs>
        <w:wordWrap w:val="0"/>
        <w:overflowPunct/>
        <w:adjustRightInd/>
        <w:snapToGrid w:val="0"/>
        <w:spacing w:after="0" w:line="256" w:lineRule="auto"/>
        <w:jc w:val="both"/>
        <w:textAlignment w:val="auto"/>
        <w:rPr>
          <w:rFonts w:ascii="Times" w:eastAsia="Malgun Gothic" w:hAnsi="Times"/>
          <w:bCs/>
          <w:strike/>
          <w:color w:val="FF0000"/>
          <w:lang w:val="en-GB"/>
        </w:rPr>
      </w:pPr>
      <w:r w:rsidRPr="00796421">
        <w:rPr>
          <w:rFonts w:ascii="Times" w:eastAsia="Malgun Gothic" w:hAnsi="Times"/>
          <w:bCs/>
          <w:strike/>
          <w:color w:val="FF0000"/>
          <w:lang w:val="en-GB"/>
        </w:rPr>
        <w:t>For type 1 codebook and for type 2 codebook for generating the first sub-codebook, follow the legacy behaviour (the corresponding HARQ-ACK information for that cell with BWP switching is skipped)</w:t>
      </w:r>
    </w:p>
    <w:p w14:paraId="3A587B64" w14:textId="77777777" w:rsidR="006550E0" w:rsidRDefault="006550E0" w:rsidP="00640F0E">
      <w:pPr>
        <w:jc w:val="both"/>
        <w:rPr>
          <w:rFonts w:eastAsia="ＭＳ 明朝"/>
          <w:lang w:val="en-GB" w:eastAsia="ja-JP"/>
        </w:rPr>
      </w:pPr>
    </w:p>
    <w:p w14:paraId="1B02906E" w14:textId="5BAC9133" w:rsidR="00796D3A" w:rsidRPr="00654745" w:rsidRDefault="00A64AB3" w:rsidP="00796D3A">
      <w:pPr>
        <w:pStyle w:val="Heading2"/>
      </w:pPr>
      <w:r>
        <w:lastRenderedPageBreak/>
        <w:t>Search space sharing for DCI format 0_3/1_</w:t>
      </w:r>
      <w:proofErr w:type="gramStart"/>
      <w:r>
        <w:t>3</w:t>
      </w:r>
      <w:proofErr w:type="gramEnd"/>
    </w:p>
    <w:p w14:paraId="4C2379FB" w14:textId="02647E39" w:rsidR="00796D3A" w:rsidRDefault="002903A7" w:rsidP="00640F0E">
      <w:pPr>
        <w:jc w:val="both"/>
        <w:rPr>
          <w:rFonts w:eastAsia="ＭＳ 明朝"/>
          <w:lang w:val="en-GB" w:eastAsia="ja-JP"/>
        </w:rPr>
      </w:pPr>
      <w:r>
        <w:rPr>
          <w:rFonts w:eastAsia="ＭＳ 明朝" w:hint="eastAsia"/>
          <w:lang w:val="en-GB" w:eastAsia="ja-JP"/>
        </w:rPr>
        <w:t>F</w:t>
      </w:r>
      <w:r>
        <w:rPr>
          <w:rFonts w:eastAsia="ＭＳ 明朝"/>
          <w:lang w:val="en-GB" w:eastAsia="ja-JP"/>
        </w:rPr>
        <w:t>L proposal 2-1 in [2] was to support search space sharing for DCI format 0_3/1_3 as follows:</w:t>
      </w:r>
    </w:p>
    <w:tbl>
      <w:tblPr>
        <w:tblStyle w:val="TableGrid"/>
        <w:tblW w:w="0" w:type="auto"/>
        <w:tblLook w:val="04A0" w:firstRow="1" w:lastRow="0" w:firstColumn="1" w:lastColumn="0" w:noHBand="0" w:noVBand="1"/>
      </w:tblPr>
      <w:tblGrid>
        <w:gridCol w:w="9362"/>
      </w:tblGrid>
      <w:tr w:rsidR="002903A7" w14:paraId="19AB9038" w14:textId="77777777" w:rsidTr="00654745">
        <w:tc>
          <w:tcPr>
            <w:tcW w:w="9362" w:type="dxa"/>
          </w:tcPr>
          <w:p w14:paraId="481801A1" w14:textId="77777777" w:rsidR="002903A7" w:rsidRDefault="002903A7" w:rsidP="00654745">
            <w:pPr>
              <w:spacing w:afterLines="100" w:after="240"/>
              <w:rPr>
                <w:rFonts w:asciiTheme="majorBidi" w:hAnsiTheme="majorBidi" w:cstheme="majorBidi"/>
                <w:b/>
              </w:rPr>
            </w:pPr>
            <w:r>
              <w:rPr>
                <w:rFonts w:asciiTheme="majorBidi" w:hAnsiTheme="majorBidi" w:cstheme="majorBidi"/>
                <w:b/>
              </w:rPr>
              <w:t>[TS 38.213 V18.1.0]</w:t>
            </w:r>
          </w:p>
          <w:p w14:paraId="5C034BB6" w14:textId="77777777" w:rsidR="002903A7" w:rsidRDefault="002903A7" w:rsidP="00654745">
            <w:r>
              <w:t xml:space="preserve">A UE that </w:t>
            </w:r>
          </w:p>
          <w:p w14:paraId="057C773D" w14:textId="77777777" w:rsidR="002903A7" w:rsidRDefault="002903A7" w:rsidP="00654745">
            <w:pPr>
              <w:pStyle w:val="B1"/>
            </w:pPr>
            <w:r>
              <w:t>-</w:t>
            </w:r>
            <w:r>
              <w:tab/>
              <w:t xml:space="preserve">is configured for operation with carrier aggregation, and </w:t>
            </w:r>
          </w:p>
          <w:p w14:paraId="12F704C7" w14:textId="77777777" w:rsidR="002903A7" w:rsidRDefault="002903A7" w:rsidP="00654745">
            <w:pPr>
              <w:pStyle w:val="B1"/>
            </w:pPr>
            <w:r>
              <w:t>-</w:t>
            </w:r>
            <w:r>
              <w:tab/>
              <w:t xml:space="preserve">indicates support of search space sharing through </w:t>
            </w:r>
            <w:proofErr w:type="spellStart"/>
            <w:r>
              <w:rPr>
                <w:i/>
                <w:lang w:eastAsia="ja-JP"/>
              </w:rPr>
              <w:t>searchSpaceSharingCA</w:t>
            </w:r>
            <w:proofErr w:type="spellEnd"/>
            <w:r>
              <w:rPr>
                <w:i/>
                <w:lang w:eastAsia="ja-JP"/>
              </w:rPr>
              <w:t>-UL</w:t>
            </w:r>
            <w:r>
              <w:rPr>
                <w:lang w:eastAsia="ja-JP"/>
              </w:rPr>
              <w:t xml:space="preserve"> or </w:t>
            </w:r>
            <w:r>
              <w:t xml:space="preserve">through </w:t>
            </w:r>
            <w:proofErr w:type="spellStart"/>
            <w:r>
              <w:rPr>
                <w:i/>
                <w:lang w:eastAsia="ja-JP"/>
              </w:rPr>
              <w:t>searchSpaceSharingCA</w:t>
            </w:r>
            <w:proofErr w:type="spellEnd"/>
            <w:r>
              <w:rPr>
                <w:i/>
                <w:lang w:eastAsia="ja-JP"/>
              </w:rPr>
              <w:t>-DL</w:t>
            </w:r>
            <w:r>
              <w:t xml:space="preserve">, and </w:t>
            </w:r>
          </w:p>
          <w:p w14:paraId="297F00D0" w14:textId="77777777" w:rsidR="002903A7" w:rsidRDefault="002903A7" w:rsidP="00654745">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of a scheduling cell for detection of a first DCI format, other than DCI format 0_0 or DCI format 1_0, having a first size and scheduling </w:t>
            </w:r>
          </w:p>
          <w:p w14:paraId="084F0016" w14:textId="77777777" w:rsidR="002903A7" w:rsidRDefault="002903A7" w:rsidP="00654745">
            <w:pPr>
              <w:pStyle w:val="B2"/>
            </w:pPr>
            <w:r>
              <w:t>-</w:t>
            </w:r>
            <w:r>
              <w:tab/>
              <w:t>PUSCH transmission or configured grant Type 2 PUSCH release</w:t>
            </w:r>
            <w:r>
              <w:rPr>
                <w:lang w:val="en-GB"/>
              </w:rPr>
              <w:t xml:space="preserve"> </w:t>
            </w:r>
            <w:r>
              <w:t xml:space="preserve">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Pr>
                <w:b/>
                <w:color w:val="0070C0"/>
                <w:lang w:eastAsia="ko-KR"/>
              </w:rPr>
              <w:t xml:space="preserve"> </w:t>
            </w:r>
            <w:r>
              <w:rPr>
                <w:color w:val="FF0000"/>
                <w:u w:val="single"/>
                <w:lang w:eastAsia="ko-KR"/>
              </w:rPr>
              <w:t xml:space="preserve">or a set of cells </w:t>
            </w:r>
            <w:r>
              <w:rPr>
                <w:i/>
                <w:color w:val="FF0000"/>
                <w:u w:val="single"/>
                <w:lang w:eastAsia="ko-KR"/>
              </w:rPr>
              <w:t>MC-DCI-</w:t>
            </w:r>
            <w:proofErr w:type="spellStart"/>
            <w:r>
              <w:rPr>
                <w:i/>
                <w:color w:val="FF0000"/>
                <w:u w:val="single"/>
                <w:lang w:eastAsia="ko-KR"/>
              </w:rPr>
              <w:t>SetofCells</w:t>
            </w:r>
            <w:proofErr w:type="spellEnd"/>
            <w:r>
              <w:rPr>
                <w:color w:val="FF0000"/>
                <w:u w:val="single"/>
                <w:lang w:eastAsia="ko-KR"/>
              </w:rPr>
              <w:t xml:space="preserve"> associated with </w:t>
            </w:r>
            <w:proofErr w:type="spellStart"/>
            <w:r>
              <w:rPr>
                <w:i/>
                <w:color w:val="FF0000"/>
                <w:u w:val="single"/>
                <w:lang w:eastAsia="ko-KR"/>
              </w:rPr>
              <w:t>nCI</w:t>
            </w:r>
            <w:proofErr w:type="spellEnd"/>
            <w:r>
              <w:rPr>
                <w:i/>
                <w:color w:val="FF0000"/>
                <w:u w:val="single"/>
                <w:lang w:eastAsia="ko-KR"/>
              </w:rPr>
              <w:t>-Value</w:t>
            </w:r>
            <w:r>
              <w:rPr>
                <w:color w:val="FF0000"/>
                <w:u w:val="single"/>
                <w:lang w:eastAsia="ko-KR"/>
              </w:rPr>
              <w:t xml:space="preserve"> having value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CI,2</m:t>
                  </m:r>
                </m:sub>
              </m:sSub>
            </m:oMath>
            <w:r>
              <w:t xml:space="preserve">, or </w:t>
            </w:r>
          </w:p>
          <w:p w14:paraId="59C2FB45" w14:textId="77777777" w:rsidR="002903A7" w:rsidRDefault="002903A7" w:rsidP="00654745">
            <w:pPr>
              <w:pStyle w:val="B2"/>
            </w:pPr>
            <w:r>
              <w:t>-</w:t>
            </w:r>
            <w:r>
              <w:tab/>
              <w:t xml:space="preserve">PDSCH reception or </w:t>
            </w:r>
            <w:r>
              <w:rPr>
                <w:lang w:eastAsia="zh-CN"/>
              </w:rPr>
              <w:t xml:space="preserve">having associated HARQ-ACK information </w:t>
            </w:r>
            <w:r>
              <w:t xml:space="preserve">without scheduling PDSCH reception 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r>
              <w:rPr>
                <w:color w:val="FF0000"/>
                <w:u w:val="single"/>
                <w:lang w:eastAsia="ko-KR"/>
              </w:rPr>
              <w:t xml:space="preserve">or a set of cells </w:t>
            </w:r>
            <w:r>
              <w:rPr>
                <w:i/>
                <w:color w:val="FF0000"/>
                <w:u w:val="single"/>
                <w:lang w:eastAsia="ko-KR"/>
              </w:rPr>
              <w:t>MC-DCI-</w:t>
            </w:r>
            <w:proofErr w:type="spellStart"/>
            <w:r>
              <w:rPr>
                <w:i/>
                <w:color w:val="FF0000"/>
                <w:u w:val="single"/>
                <w:lang w:eastAsia="ko-KR"/>
              </w:rPr>
              <w:t>SetofCells</w:t>
            </w:r>
            <w:proofErr w:type="spellEnd"/>
            <w:r>
              <w:rPr>
                <w:color w:val="FF0000"/>
                <w:u w:val="single"/>
                <w:lang w:eastAsia="ko-KR"/>
              </w:rPr>
              <w:t xml:space="preserve"> associated with </w:t>
            </w:r>
            <w:proofErr w:type="spellStart"/>
            <w:r>
              <w:rPr>
                <w:i/>
                <w:color w:val="FF0000"/>
                <w:u w:val="single"/>
                <w:lang w:eastAsia="ko-KR"/>
              </w:rPr>
              <w:t>nCI</w:t>
            </w:r>
            <w:proofErr w:type="spellEnd"/>
            <w:r>
              <w:rPr>
                <w:i/>
                <w:color w:val="FF0000"/>
                <w:u w:val="single"/>
                <w:lang w:eastAsia="ko-KR"/>
              </w:rPr>
              <w:t>-Value</w:t>
            </w:r>
            <w:r>
              <w:rPr>
                <w:color w:val="FF0000"/>
                <w:u w:val="single"/>
                <w:lang w:eastAsia="ko-KR"/>
              </w:rPr>
              <w:t xml:space="preserve"> having value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CI,2</m:t>
                  </m:r>
                </m:sub>
              </m:sSub>
            </m:oMath>
          </w:p>
          <w:p w14:paraId="282E7782" w14:textId="77777777" w:rsidR="002903A7" w:rsidRDefault="002903A7" w:rsidP="00654745">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of the scheduling cell 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w:t>
            </w:r>
            <w:r>
              <w:rPr>
                <w:color w:val="FF0000"/>
                <w:u w:val="single"/>
                <w:lang w:eastAsia="ko-KR"/>
              </w:rPr>
              <w:t xml:space="preserve">or a set of cells </w:t>
            </w:r>
            <w:r>
              <w:rPr>
                <w:i/>
                <w:color w:val="FF0000"/>
                <w:u w:val="single"/>
                <w:lang w:eastAsia="ko-KR"/>
              </w:rPr>
              <w:t>MC-DCI-</w:t>
            </w:r>
            <w:proofErr w:type="spellStart"/>
            <w:r>
              <w:rPr>
                <w:i/>
                <w:color w:val="FF0000"/>
                <w:u w:val="single"/>
                <w:lang w:eastAsia="ko-KR"/>
              </w:rPr>
              <w:t>SetofCells</w:t>
            </w:r>
            <w:proofErr w:type="spellEnd"/>
            <w:r>
              <w:rPr>
                <w:color w:val="FF0000"/>
                <w:u w:val="single"/>
                <w:lang w:eastAsia="ko-KR"/>
              </w:rPr>
              <w:t xml:space="preserve"> associated with </w:t>
            </w:r>
            <w:proofErr w:type="spellStart"/>
            <w:r>
              <w:rPr>
                <w:i/>
                <w:color w:val="FF0000"/>
                <w:u w:val="single"/>
                <w:lang w:eastAsia="ko-KR"/>
              </w:rPr>
              <w:t>nCI</w:t>
            </w:r>
            <w:proofErr w:type="spellEnd"/>
            <w:r>
              <w:rPr>
                <w:i/>
                <w:color w:val="FF0000"/>
                <w:u w:val="single"/>
                <w:lang w:eastAsia="ko-KR"/>
              </w:rPr>
              <w:t>-Value</w:t>
            </w:r>
            <w:r>
              <w:rPr>
                <w:color w:val="FF0000"/>
                <w:u w:val="single"/>
                <w:lang w:eastAsia="ko-KR"/>
              </w:rPr>
              <w:t xml:space="preserve"> having value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CI,1</m:t>
                  </m:r>
                </m:sub>
              </m:sSub>
            </m:oMath>
            <w:r>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includes </w:t>
            </w:r>
            <w:proofErr w:type="spellStart"/>
            <w:r>
              <w:rPr>
                <w:i/>
                <w:iCs/>
              </w:rPr>
              <w:t>searchSpaceLinking</w:t>
            </w:r>
            <w:r>
              <w:rPr>
                <w:i/>
              </w:rPr>
              <w:t>Id</w:t>
            </w:r>
            <w:proofErr w:type="spellEnd"/>
            <w:r>
              <w:t xml:space="preserve">. </w:t>
            </w:r>
          </w:p>
        </w:tc>
      </w:tr>
    </w:tbl>
    <w:p w14:paraId="62610AF8" w14:textId="1F2BA2E6" w:rsidR="002903A7" w:rsidRDefault="002903A7" w:rsidP="00640F0E">
      <w:pPr>
        <w:jc w:val="both"/>
        <w:rPr>
          <w:rFonts w:eastAsia="ＭＳ 明朝"/>
          <w:lang w:eastAsia="ja-JP"/>
        </w:rPr>
      </w:pPr>
    </w:p>
    <w:p w14:paraId="0B85271D" w14:textId="77777777" w:rsidR="00B70C72" w:rsidRDefault="00C14714" w:rsidP="00640F0E">
      <w:pPr>
        <w:jc w:val="both"/>
        <w:rPr>
          <w:rFonts w:eastAsia="ＭＳ 明朝"/>
          <w:lang w:eastAsia="ja-JP"/>
        </w:rPr>
      </w:pPr>
      <w:r>
        <w:rPr>
          <w:rFonts w:eastAsia="ＭＳ 明朝" w:hint="eastAsia"/>
          <w:lang w:eastAsia="ja-JP"/>
        </w:rPr>
        <w:t>F</w:t>
      </w:r>
      <w:r>
        <w:rPr>
          <w:rFonts w:eastAsia="ＭＳ 明朝"/>
          <w:lang w:eastAsia="ja-JP"/>
        </w:rPr>
        <w:t xml:space="preserve">G6-21 and FG6-22 </w:t>
      </w:r>
      <w:r w:rsidR="003523B7">
        <w:rPr>
          <w:rFonts w:eastAsia="ＭＳ 明朝"/>
          <w:lang w:eastAsia="ja-JP"/>
        </w:rPr>
        <w:t xml:space="preserve">indicate support of search space sharing without </w:t>
      </w:r>
      <w:r w:rsidR="00A92611">
        <w:rPr>
          <w:rFonts w:eastAsia="ＭＳ 明朝"/>
          <w:lang w:eastAsia="ja-JP"/>
        </w:rPr>
        <w:t xml:space="preserve">indicating </w:t>
      </w:r>
      <w:proofErr w:type="gramStart"/>
      <w:r w:rsidR="00A92611">
        <w:rPr>
          <w:rFonts w:eastAsia="ＭＳ 明朝"/>
          <w:lang w:eastAsia="ja-JP"/>
        </w:rPr>
        <w:t>particular DCI</w:t>
      </w:r>
      <w:proofErr w:type="gramEnd"/>
      <w:r w:rsidR="00A92611">
        <w:rPr>
          <w:rFonts w:eastAsia="ＭＳ 明朝"/>
          <w:lang w:eastAsia="ja-JP"/>
        </w:rPr>
        <w:t xml:space="preserve"> formats. </w:t>
      </w:r>
      <w:r w:rsidR="00FD3CCB">
        <w:rPr>
          <w:rFonts w:eastAsia="ＭＳ 明朝"/>
          <w:lang w:eastAsia="ja-JP"/>
        </w:rPr>
        <w:t xml:space="preserve">A UE indicating support of FG6-21 and/or FG6-22 </w:t>
      </w:r>
      <w:proofErr w:type="gramStart"/>
      <w:r w:rsidR="00FD3CCB">
        <w:rPr>
          <w:rFonts w:eastAsia="ＭＳ 明朝"/>
          <w:lang w:eastAsia="ja-JP"/>
        </w:rPr>
        <w:t>is able to</w:t>
      </w:r>
      <w:proofErr w:type="gramEnd"/>
      <w:r w:rsidR="00FD3CCB">
        <w:rPr>
          <w:rFonts w:eastAsia="ＭＳ 明朝"/>
          <w:lang w:eastAsia="ja-JP"/>
        </w:rPr>
        <w:t xml:space="preserve"> handle search space sharing for any DCI formats. </w:t>
      </w:r>
      <w:r w:rsidR="00CF6775">
        <w:rPr>
          <w:rFonts w:eastAsia="ＭＳ 明朝"/>
          <w:lang w:eastAsia="ja-JP"/>
        </w:rPr>
        <w:t xml:space="preserve">There is no technical reason to </w:t>
      </w:r>
      <w:r w:rsidR="001B7887">
        <w:rPr>
          <w:rFonts w:eastAsia="ＭＳ 明朝"/>
          <w:lang w:eastAsia="ja-JP"/>
        </w:rPr>
        <w:t>exclude DCI formats 0_3 and 1_3 from th</w:t>
      </w:r>
      <w:r w:rsidR="00B70C72">
        <w:rPr>
          <w:rFonts w:eastAsia="ＭＳ 明朝"/>
          <w:lang w:eastAsia="ja-JP"/>
        </w:rPr>
        <w:t>e search space sharing</w:t>
      </w:r>
      <w:r w:rsidR="001B7887">
        <w:rPr>
          <w:rFonts w:eastAsia="ＭＳ 明朝"/>
          <w:lang w:eastAsia="ja-JP"/>
        </w:rPr>
        <w:t>.</w:t>
      </w:r>
      <w:r w:rsidR="00B70C72">
        <w:rPr>
          <w:rFonts w:eastAsia="ＭＳ 明朝"/>
          <w:lang w:eastAsia="ja-JP"/>
        </w:rPr>
        <w:t xml:space="preserve"> Therefore, we propose to adopt the TP in the FL proposal 2-1 in [2].</w:t>
      </w:r>
    </w:p>
    <w:p w14:paraId="16665D5E" w14:textId="57436358" w:rsidR="00E93C55" w:rsidRPr="00654745" w:rsidRDefault="00E93C55" w:rsidP="00E93C55">
      <w:pPr>
        <w:jc w:val="both"/>
        <w:rPr>
          <w:rFonts w:eastAsia="ＭＳ 明朝"/>
          <w:b/>
          <w:bCs/>
          <w:u w:val="single"/>
          <w:lang w:eastAsia="ja-JP"/>
        </w:rPr>
      </w:pPr>
      <w:r w:rsidRPr="00654745">
        <w:rPr>
          <w:rFonts w:eastAsia="ＭＳ 明朝" w:hint="eastAsia"/>
          <w:b/>
          <w:bCs/>
          <w:u w:val="single"/>
          <w:lang w:eastAsia="ja-JP"/>
        </w:rPr>
        <w:t>P</w:t>
      </w:r>
      <w:r w:rsidRPr="00654745">
        <w:rPr>
          <w:rFonts w:eastAsia="ＭＳ 明朝"/>
          <w:b/>
          <w:bCs/>
          <w:u w:val="single"/>
          <w:lang w:eastAsia="ja-JP"/>
        </w:rPr>
        <w:t xml:space="preserve">roposal </w:t>
      </w:r>
      <w:r>
        <w:rPr>
          <w:rFonts w:eastAsia="ＭＳ 明朝"/>
          <w:b/>
          <w:bCs/>
          <w:u w:val="single"/>
          <w:lang w:eastAsia="ja-JP"/>
        </w:rPr>
        <w:t>3</w:t>
      </w:r>
    </w:p>
    <w:p w14:paraId="7018A8CD" w14:textId="7C3EBDEE" w:rsidR="00E93C55" w:rsidRDefault="00E93C55" w:rsidP="00E93C55">
      <w:pPr>
        <w:jc w:val="both"/>
        <w:rPr>
          <w:rFonts w:eastAsia="ＭＳ 明朝"/>
          <w:lang w:eastAsia="ja-JP"/>
        </w:rPr>
      </w:pPr>
      <w:r>
        <w:rPr>
          <w:rFonts w:eastAsia="ＭＳ 明朝"/>
          <w:lang w:eastAsia="ja-JP"/>
        </w:rPr>
        <w:t>Adopt TP in FL proposal 2-1 of [2].</w:t>
      </w:r>
    </w:p>
    <w:p w14:paraId="6C846BC8" w14:textId="77777777" w:rsidR="002903A7" w:rsidRPr="00796421" w:rsidRDefault="002903A7" w:rsidP="00640F0E">
      <w:pPr>
        <w:jc w:val="both"/>
        <w:rPr>
          <w:rFonts w:eastAsia="ＭＳ 明朝"/>
          <w:lang w:val="en-GB" w:eastAsia="ja-JP"/>
        </w:rPr>
      </w:pPr>
    </w:p>
    <w:bookmarkEnd w:id="4"/>
    <w:p w14:paraId="7D7E3419" w14:textId="7E63EEB8" w:rsidR="00535B74" w:rsidRDefault="00535B74" w:rsidP="00762531">
      <w:pPr>
        <w:pStyle w:val="Heading1"/>
        <w:rPr>
          <w:color w:val="000000" w:themeColor="text1"/>
        </w:rPr>
      </w:pPr>
      <w:r w:rsidRPr="00535B74">
        <w:rPr>
          <w:color w:val="000000" w:themeColor="text1"/>
        </w:rPr>
        <w:t>Conclusions</w:t>
      </w:r>
    </w:p>
    <w:bookmarkEnd w:id="2"/>
    <w:bookmarkEnd w:id="3"/>
    <w:p w14:paraId="0B9444DC" w14:textId="4D11303E"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w:t>
      </w:r>
      <w:r w:rsidR="00411B69">
        <w:rPr>
          <w:lang w:eastAsia="zh-CN"/>
        </w:rPr>
        <w:t xml:space="preserve">maintenance for </w:t>
      </w:r>
      <w:r>
        <w:rPr>
          <w:lang w:eastAsia="zh-CN"/>
        </w:rPr>
        <w:t xml:space="preserve">Rel-18 </w:t>
      </w:r>
      <w:r w:rsidR="00411B69">
        <w:rPr>
          <w:lang w:eastAsia="zh-CN"/>
        </w:rPr>
        <w:t>multicarrier enhancements</w:t>
      </w:r>
      <w:r w:rsidR="00731DE2">
        <w:rPr>
          <w:lang w:eastAsia="zh-CN"/>
        </w:rPr>
        <w:t xml:space="preserve"> </w:t>
      </w:r>
      <w:r>
        <w:rPr>
          <w:lang w:eastAsia="zh-CN"/>
        </w:rPr>
        <w:t>a</w:t>
      </w:r>
      <w:r w:rsidR="00B97BF8">
        <w:rPr>
          <w:lang w:eastAsia="zh-CN"/>
        </w:rPr>
        <w:t>nd ma</w:t>
      </w:r>
      <w:r w:rsidR="00BC0E16">
        <w:rPr>
          <w:lang w:eastAsia="zh-CN"/>
        </w:rPr>
        <w:t>de</w:t>
      </w:r>
      <w:r w:rsidR="00B97BF8">
        <w:rPr>
          <w:lang w:eastAsia="zh-CN"/>
        </w:rPr>
        <w:t xml:space="preserve"> </w:t>
      </w:r>
      <w:r w:rsidR="559F7C02" w:rsidRPr="5E69AC4F">
        <w:rPr>
          <w:lang w:eastAsia="zh-CN"/>
        </w:rPr>
        <w:t>the</w:t>
      </w:r>
      <w:r w:rsidR="00B97BF8" w:rsidRPr="25E11CE6">
        <w:rPr>
          <w:lang w:eastAsia="zh-CN"/>
        </w:rPr>
        <w:t xml:space="preserve"> </w:t>
      </w:r>
      <w:r w:rsidR="00B97BF8">
        <w:rPr>
          <w:lang w:eastAsia="zh-CN"/>
        </w:rPr>
        <w:t>following proposals.</w:t>
      </w:r>
    </w:p>
    <w:p w14:paraId="2B970F14" w14:textId="46987A27" w:rsidR="00411B69" w:rsidRPr="00796421" w:rsidRDefault="00411B69" w:rsidP="00754035">
      <w:pPr>
        <w:rPr>
          <w:rFonts w:eastAsia="ＭＳ 明朝"/>
          <w:u w:val="single"/>
          <w:lang w:eastAsia="ja-JP"/>
        </w:rPr>
      </w:pPr>
      <w:r w:rsidRPr="00796421">
        <w:rPr>
          <w:rFonts w:eastAsia="ＭＳ 明朝"/>
          <w:u w:val="single"/>
          <w:lang w:eastAsia="ja-JP"/>
        </w:rPr>
        <w:t>For UL Tx switching:</w:t>
      </w:r>
    </w:p>
    <w:p w14:paraId="3AE263F7" w14:textId="3B1DAB31" w:rsidR="00732471" w:rsidRPr="00EC1FCF" w:rsidRDefault="00732471" w:rsidP="00732471">
      <w:pPr>
        <w:jc w:val="both"/>
        <w:rPr>
          <w:rFonts w:eastAsiaTheme="minorEastAsia"/>
          <w:b/>
          <w:bCs/>
          <w:u w:val="single"/>
          <w:lang w:eastAsia="zh-CN"/>
        </w:rPr>
      </w:pPr>
      <w:r w:rsidRPr="00EC1FCF">
        <w:rPr>
          <w:rFonts w:eastAsiaTheme="minorEastAsia" w:hint="eastAsia"/>
          <w:b/>
          <w:bCs/>
          <w:u w:val="single"/>
          <w:lang w:eastAsia="zh-CN"/>
        </w:rPr>
        <w:t>P</w:t>
      </w:r>
      <w:r w:rsidRPr="00EC1FCF">
        <w:rPr>
          <w:rFonts w:eastAsiaTheme="minorEastAsia"/>
          <w:b/>
          <w:bCs/>
          <w:u w:val="single"/>
          <w:lang w:eastAsia="zh-CN"/>
        </w:rPr>
        <w:t>roposal</w:t>
      </w:r>
      <w:r w:rsidR="006E27B7">
        <w:rPr>
          <w:rFonts w:eastAsiaTheme="minorEastAsia"/>
          <w:b/>
          <w:bCs/>
          <w:u w:val="single"/>
          <w:lang w:eastAsia="zh-CN"/>
        </w:rPr>
        <w:t xml:space="preserve"> 1</w:t>
      </w:r>
    </w:p>
    <w:p w14:paraId="45577125" w14:textId="0AD111C6" w:rsidR="003C29EB" w:rsidRDefault="00732471" w:rsidP="00793A15">
      <w:pPr>
        <w:jc w:val="both"/>
        <w:rPr>
          <w:rFonts w:eastAsia="ＭＳ 明朝"/>
          <w:lang w:eastAsia="ja-JP"/>
        </w:rPr>
      </w:pPr>
      <w:r>
        <w:rPr>
          <w:rFonts w:eastAsia="ＭＳ 明朝"/>
          <w:lang w:eastAsia="ja-JP"/>
        </w:rPr>
        <w:t xml:space="preserve">For a UE reporting </w:t>
      </w:r>
      <w:r w:rsidRPr="00B44C79">
        <w:rPr>
          <w:rFonts w:eastAsia="ＭＳ 明朝"/>
          <w:lang w:eastAsia="ja-JP"/>
        </w:rPr>
        <w:t>Rel-18 UL Tx switching</w:t>
      </w:r>
      <w:r>
        <w:rPr>
          <w:rFonts w:eastAsia="ＭＳ 明朝"/>
          <w:lang w:eastAsia="ja-JP"/>
        </w:rPr>
        <w:t xml:space="preserve"> for band combination </w:t>
      </w:r>
      <w:r w:rsidRPr="00B44C79">
        <w:rPr>
          <w:rFonts w:eastAsia="ＭＳ 明朝"/>
          <w:lang w:eastAsia="ja-JP"/>
        </w:rPr>
        <w:t xml:space="preserve">{A, B, C} </w:t>
      </w:r>
      <w:r>
        <w:rPr>
          <w:rFonts w:eastAsia="ＭＳ 明朝"/>
          <w:lang w:eastAsia="ja-JP"/>
        </w:rPr>
        <w:t xml:space="preserve">or </w:t>
      </w:r>
      <w:r w:rsidRPr="00B44C79">
        <w:rPr>
          <w:rFonts w:eastAsia="ＭＳ 明朝"/>
          <w:lang w:eastAsia="ja-JP"/>
        </w:rPr>
        <w:t>{A, B, C, D}</w:t>
      </w:r>
      <w:r>
        <w:rPr>
          <w:rFonts w:eastAsia="ＭＳ 明朝"/>
          <w:lang w:eastAsia="ja-JP"/>
        </w:rPr>
        <w:t>, it</w:t>
      </w:r>
      <w:r w:rsidRPr="00B44C79">
        <w:rPr>
          <w:rFonts w:eastAsia="ＭＳ 明朝"/>
          <w:lang w:eastAsia="ja-JP"/>
        </w:rPr>
        <w:t xml:space="preserve"> is </w:t>
      </w:r>
      <w:r>
        <w:rPr>
          <w:rFonts w:eastAsia="ＭＳ 明朝"/>
          <w:lang w:eastAsia="ja-JP"/>
        </w:rPr>
        <w:t xml:space="preserve">not expected to be </w:t>
      </w:r>
      <w:r w:rsidRPr="00B44C79">
        <w:rPr>
          <w:rFonts w:eastAsia="ＭＳ 明朝"/>
          <w:lang w:eastAsia="ja-JP"/>
        </w:rPr>
        <w:t>configured with band combination {A, B} and no UL-MIMO on band A nor band B.</w:t>
      </w:r>
    </w:p>
    <w:p w14:paraId="659D492E" w14:textId="77777777" w:rsidR="00411B69" w:rsidRDefault="00411B69" w:rsidP="00793A15">
      <w:pPr>
        <w:jc w:val="both"/>
        <w:rPr>
          <w:rFonts w:eastAsia="ＭＳ 明朝"/>
          <w:lang w:eastAsia="ja-JP"/>
        </w:rPr>
      </w:pPr>
    </w:p>
    <w:p w14:paraId="359B11A5" w14:textId="5E366945" w:rsidR="00411B69" w:rsidRPr="00796421" w:rsidRDefault="00411B69" w:rsidP="00793A15">
      <w:pPr>
        <w:jc w:val="both"/>
        <w:rPr>
          <w:rFonts w:eastAsia="ＭＳ 明朝"/>
          <w:u w:val="single"/>
          <w:lang w:eastAsia="ja-JP"/>
        </w:rPr>
      </w:pPr>
      <w:r w:rsidRPr="00796421">
        <w:rPr>
          <w:rFonts w:eastAsia="ＭＳ 明朝"/>
          <w:u w:val="single"/>
          <w:lang w:eastAsia="ja-JP"/>
        </w:rPr>
        <w:lastRenderedPageBreak/>
        <w:t>For multi-cell scheduling:</w:t>
      </w:r>
    </w:p>
    <w:p w14:paraId="47CD47E2" w14:textId="77777777" w:rsidR="00411B69" w:rsidRPr="00654745" w:rsidRDefault="00411B69" w:rsidP="00411B69">
      <w:pPr>
        <w:jc w:val="both"/>
        <w:rPr>
          <w:rFonts w:eastAsia="ＭＳ 明朝"/>
          <w:b/>
          <w:bCs/>
          <w:u w:val="single"/>
          <w:lang w:eastAsia="ja-JP"/>
        </w:rPr>
      </w:pPr>
      <w:r w:rsidRPr="00654745">
        <w:rPr>
          <w:rFonts w:eastAsia="ＭＳ 明朝" w:hint="eastAsia"/>
          <w:b/>
          <w:bCs/>
          <w:u w:val="single"/>
          <w:lang w:eastAsia="ja-JP"/>
        </w:rPr>
        <w:t>P</w:t>
      </w:r>
      <w:r w:rsidRPr="00654745">
        <w:rPr>
          <w:rFonts w:eastAsia="ＭＳ 明朝"/>
          <w:b/>
          <w:bCs/>
          <w:u w:val="single"/>
          <w:lang w:eastAsia="ja-JP"/>
        </w:rPr>
        <w:t>roposal 2:</w:t>
      </w:r>
    </w:p>
    <w:p w14:paraId="294B747B" w14:textId="77777777" w:rsidR="00411B69" w:rsidRDefault="00411B69" w:rsidP="00411B69">
      <w:pPr>
        <w:jc w:val="both"/>
        <w:rPr>
          <w:rFonts w:eastAsia="ＭＳ 明朝"/>
          <w:lang w:eastAsia="ja-JP"/>
        </w:rPr>
      </w:pPr>
      <w:r>
        <w:rPr>
          <w:rFonts w:eastAsia="ＭＳ 明朝" w:hint="eastAsia"/>
          <w:lang w:eastAsia="ja-JP"/>
        </w:rPr>
        <w:t>U</w:t>
      </w:r>
      <w:r>
        <w:rPr>
          <w:rFonts w:eastAsia="ＭＳ 明朝"/>
          <w:lang w:eastAsia="ja-JP"/>
        </w:rPr>
        <w:t>pdate the FFS of RAN1#116 agreement as follows.</w:t>
      </w:r>
    </w:p>
    <w:p w14:paraId="4EC0622F" w14:textId="77777777" w:rsidR="00411B69" w:rsidRPr="00796421" w:rsidRDefault="00411B69" w:rsidP="00411B69">
      <w:pPr>
        <w:widowControl w:val="0"/>
        <w:numPr>
          <w:ilvl w:val="0"/>
          <w:numId w:val="45"/>
        </w:numPr>
        <w:wordWrap w:val="0"/>
        <w:overflowPunct/>
        <w:adjustRightInd/>
        <w:snapToGrid w:val="0"/>
        <w:spacing w:after="0" w:line="256" w:lineRule="auto"/>
        <w:jc w:val="both"/>
        <w:textAlignment w:val="auto"/>
        <w:rPr>
          <w:rFonts w:ascii="Times" w:eastAsia="Malgun Gothic" w:hAnsi="Times"/>
          <w:bCs/>
          <w:lang w:val="en-GB"/>
        </w:rPr>
      </w:pPr>
      <w:r w:rsidRPr="00796421">
        <w:rPr>
          <w:rFonts w:ascii="Times" w:eastAsia="Malgun Gothic" w:hAnsi="Times"/>
          <w:bCs/>
          <w:strike/>
          <w:color w:val="FF0000"/>
          <w:lang w:val="en-GB"/>
        </w:rPr>
        <w:t xml:space="preserve">FFS: </w:t>
      </w:r>
      <w:r w:rsidRPr="00796421">
        <w:rPr>
          <w:rFonts w:ascii="Times" w:eastAsia="Malgun Gothic" w:hAnsi="Times"/>
          <w:bCs/>
          <w:lang w:val="en-G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sidRPr="00796421">
        <w:rPr>
          <w:rFonts w:ascii="Times" w:eastAsia="Malgun Gothic" w:hAnsi="Times"/>
          <w:bCs/>
          <w:color w:val="FF0000"/>
          <w:lang w:val="en-GB"/>
        </w:rPr>
        <w:t xml:space="preserve"> the corresponding HARQ-ACK information for all the co-schedule cells is skipped</w:t>
      </w:r>
    </w:p>
    <w:p w14:paraId="45837433" w14:textId="77777777" w:rsidR="00411B69" w:rsidRPr="00796421" w:rsidRDefault="00411B69" w:rsidP="00411B69">
      <w:pPr>
        <w:widowControl w:val="0"/>
        <w:numPr>
          <w:ilvl w:val="1"/>
          <w:numId w:val="44"/>
        </w:numPr>
        <w:tabs>
          <w:tab w:val="left" w:pos="1080"/>
        </w:tabs>
        <w:wordWrap w:val="0"/>
        <w:overflowPunct/>
        <w:adjustRightInd/>
        <w:snapToGrid w:val="0"/>
        <w:spacing w:after="0" w:line="256" w:lineRule="auto"/>
        <w:textAlignment w:val="auto"/>
        <w:rPr>
          <w:rFonts w:ascii="Times" w:eastAsia="Malgun Gothic" w:hAnsi="Times"/>
          <w:bCs/>
          <w:strike/>
          <w:color w:val="FF0000"/>
          <w:lang w:val="en-GB"/>
        </w:rPr>
      </w:pPr>
      <w:r w:rsidRPr="00796421">
        <w:rPr>
          <w:rFonts w:ascii="Times" w:eastAsia="Malgun Gothic" w:hAnsi="Times"/>
          <w:bCs/>
          <w:strike/>
          <w:color w:val="FF0000"/>
          <w:lang w:val="en-GB"/>
        </w:rPr>
        <w:t xml:space="preserve">For type 2 codebook for generating the second sub-codebook, the corresponding HARQ-ACK information for that cell with BWP switching is generated with NACK </w:t>
      </w:r>
      <w:proofErr w:type="gramStart"/>
      <w:r w:rsidRPr="00796421">
        <w:rPr>
          <w:rFonts w:ascii="Times" w:eastAsia="Malgun Gothic" w:hAnsi="Times"/>
          <w:bCs/>
          <w:strike/>
          <w:color w:val="FF0000"/>
          <w:lang w:val="en-GB"/>
        </w:rPr>
        <w:t>bit</w:t>
      </w:r>
      <w:proofErr w:type="gramEnd"/>
    </w:p>
    <w:p w14:paraId="5F0D9B2C" w14:textId="77777777" w:rsidR="00411B69" w:rsidRPr="00796421" w:rsidRDefault="00411B69" w:rsidP="00411B69">
      <w:pPr>
        <w:widowControl w:val="0"/>
        <w:numPr>
          <w:ilvl w:val="1"/>
          <w:numId w:val="44"/>
        </w:numPr>
        <w:tabs>
          <w:tab w:val="left" w:pos="1080"/>
        </w:tabs>
        <w:wordWrap w:val="0"/>
        <w:overflowPunct/>
        <w:adjustRightInd/>
        <w:snapToGrid w:val="0"/>
        <w:spacing w:after="0" w:line="256" w:lineRule="auto"/>
        <w:jc w:val="both"/>
        <w:textAlignment w:val="auto"/>
        <w:rPr>
          <w:rFonts w:ascii="Times" w:eastAsia="Malgun Gothic" w:hAnsi="Times"/>
          <w:bCs/>
          <w:strike/>
          <w:color w:val="FF0000"/>
          <w:lang w:val="en-GB"/>
        </w:rPr>
      </w:pPr>
      <w:r w:rsidRPr="00796421">
        <w:rPr>
          <w:rFonts w:ascii="Times" w:eastAsia="Malgun Gothic" w:hAnsi="Times"/>
          <w:bCs/>
          <w:strike/>
          <w:color w:val="FF0000"/>
          <w:lang w:val="en-GB"/>
        </w:rPr>
        <w:t>For type 1 codebook and for type 2 codebook for generating the first sub-codebook, follow the legacy behaviour (the corresponding HARQ-ACK information for that cell with BWP switching is skipped)</w:t>
      </w:r>
    </w:p>
    <w:p w14:paraId="76A18F92" w14:textId="77777777" w:rsidR="00411B69" w:rsidRPr="00654745" w:rsidRDefault="00411B69" w:rsidP="00411B69">
      <w:pPr>
        <w:jc w:val="both"/>
        <w:rPr>
          <w:rFonts w:eastAsia="ＭＳ 明朝"/>
          <w:b/>
          <w:bCs/>
          <w:u w:val="single"/>
          <w:lang w:eastAsia="ja-JP"/>
        </w:rPr>
      </w:pPr>
      <w:r w:rsidRPr="00796421">
        <w:rPr>
          <w:rFonts w:eastAsia="ＭＳ 明朝" w:hint="eastAsia"/>
          <w:b/>
          <w:bCs/>
          <w:u w:val="single"/>
          <w:lang w:eastAsia="ja-JP"/>
        </w:rPr>
        <w:t>P</w:t>
      </w:r>
      <w:r w:rsidRPr="00796421">
        <w:rPr>
          <w:rFonts w:eastAsia="ＭＳ 明朝"/>
          <w:b/>
          <w:bCs/>
          <w:u w:val="single"/>
          <w:lang w:eastAsia="ja-JP"/>
        </w:rPr>
        <w:t>roposal 3:</w:t>
      </w:r>
    </w:p>
    <w:p w14:paraId="2F0DBF7D" w14:textId="77777777" w:rsidR="00411B69" w:rsidRDefault="00411B69" w:rsidP="00411B69">
      <w:pPr>
        <w:jc w:val="both"/>
        <w:rPr>
          <w:rFonts w:eastAsia="ＭＳ 明朝"/>
          <w:lang w:eastAsia="ja-JP"/>
        </w:rPr>
      </w:pPr>
      <w:r>
        <w:rPr>
          <w:rFonts w:eastAsia="ＭＳ 明朝"/>
          <w:lang w:eastAsia="ja-JP"/>
        </w:rPr>
        <w:t>Adopt TP in FL proposal 2-1 of [2].</w:t>
      </w:r>
    </w:p>
    <w:p w14:paraId="1E787798" w14:textId="77777777" w:rsidR="00411B69" w:rsidRPr="00796421" w:rsidRDefault="00411B69" w:rsidP="00793A15">
      <w:pPr>
        <w:jc w:val="both"/>
        <w:rPr>
          <w:rFonts w:eastAsia="ＭＳ 明朝"/>
          <w:b/>
          <w:bCs/>
          <w:lang w:val="en-GB"/>
        </w:rPr>
      </w:pPr>
    </w:p>
    <w:p w14:paraId="4D05530C" w14:textId="189F4AF9" w:rsidR="00AF111A" w:rsidRDefault="00FB2BC7" w:rsidP="00FB2BC7">
      <w:pPr>
        <w:pStyle w:val="Heading1"/>
        <w:rPr>
          <w:lang w:val="en-AU"/>
        </w:rPr>
      </w:pPr>
      <w:r>
        <w:rPr>
          <w:rFonts w:hint="eastAsia"/>
          <w:lang w:val="en-AU"/>
        </w:rPr>
        <w:t>R</w:t>
      </w:r>
      <w:r>
        <w:rPr>
          <w:lang w:val="en-AU"/>
        </w:rPr>
        <w:t>eference</w:t>
      </w:r>
    </w:p>
    <w:p w14:paraId="1197246D" w14:textId="7015F78F" w:rsidR="00FB2BC7" w:rsidRDefault="00FB2BC7" w:rsidP="00FD2F98">
      <w:pPr>
        <w:pStyle w:val="ListParagraph"/>
        <w:numPr>
          <w:ilvl w:val="0"/>
          <w:numId w:val="35"/>
        </w:numPr>
        <w:rPr>
          <w:rFonts w:ascii="Times New Roman" w:hAnsi="Times New Roman"/>
        </w:rPr>
      </w:pPr>
      <w:r w:rsidRPr="00726FA0">
        <w:rPr>
          <w:rFonts w:ascii="Times New Roman" w:hAnsi="Times New Roman"/>
        </w:rPr>
        <w:t>RAN</w:t>
      </w:r>
      <w:r w:rsidR="005A7C07">
        <w:rPr>
          <w:rFonts w:ascii="Times New Roman" w:hAnsi="Times New Roman"/>
        </w:rPr>
        <w:t>1</w:t>
      </w:r>
      <w:r w:rsidRPr="00726FA0">
        <w:rPr>
          <w:rFonts w:ascii="Times New Roman" w:hAnsi="Times New Roman"/>
        </w:rPr>
        <w:t xml:space="preserve"> #1</w:t>
      </w:r>
      <w:r w:rsidR="005A7C07">
        <w:rPr>
          <w:rFonts w:ascii="Times New Roman" w:hAnsi="Times New Roman"/>
        </w:rPr>
        <w:t>1</w:t>
      </w:r>
      <w:r w:rsidR="00F6768B">
        <w:rPr>
          <w:rFonts w:ascii="Times New Roman" w:hAnsi="Times New Roman"/>
        </w:rPr>
        <w:t>6</w:t>
      </w:r>
      <w:r w:rsidRPr="00726FA0">
        <w:rPr>
          <w:rFonts w:ascii="Times New Roman" w:hAnsi="Times New Roman"/>
        </w:rPr>
        <w:t xml:space="preserve"> chairman notes, </w:t>
      </w:r>
      <w:proofErr w:type="gramStart"/>
      <w:r w:rsidR="00F6768B">
        <w:rPr>
          <w:rFonts w:ascii="Times New Roman" w:hAnsi="Times New Roman"/>
        </w:rPr>
        <w:t>Feb</w:t>
      </w:r>
      <w:r w:rsidR="005A7C07">
        <w:rPr>
          <w:rFonts w:ascii="Times New Roman" w:hAnsi="Times New Roman"/>
        </w:rPr>
        <w:t>.</w:t>
      </w:r>
      <w:r w:rsidRPr="00726FA0">
        <w:rPr>
          <w:rFonts w:ascii="Times New Roman" w:hAnsi="Times New Roman"/>
        </w:rPr>
        <w:t>,</w:t>
      </w:r>
      <w:proofErr w:type="gramEnd"/>
      <w:r w:rsidRPr="00726FA0">
        <w:rPr>
          <w:rFonts w:ascii="Times New Roman" w:hAnsi="Times New Roman"/>
        </w:rPr>
        <w:t xml:space="preserve"> 202</w:t>
      </w:r>
      <w:r w:rsidR="00F6768B">
        <w:rPr>
          <w:rFonts w:ascii="Times New Roman" w:hAnsi="Times New Roman"/>
        </w:rPr>
        <w:t>4</w:t>
      </w:r>
      <w:r w:rsidR="00B310F0" w:rsidRPr="00726FA0">
        <w:rPr>
          <w:rFonts w:ascii="Times New Roman" w:hAnsi="Times New Roman"/>
        </w:rPr>
        <w:t>.</w:t>
      </w:r>
    </w:p>
    <w:p w14:paraId="259DE251" w14:textId="7CDA16F9" w:rsidR="00717919" w:rsidRPr="00726FA0" w:rsidRDefault="00717919" w:rsidP="00FD2F98">
      <w:pPr>
        <w:pStyle w:val="ListParagraph"/>
        <w:numPr>
          <w:ilvl w:val="0"/>
          <w:numId w:val="35"/>
        </w:numPr>
        <w:rPr>
          <w:rFonts w:ascii="Times New Roman" w:hAnsi="Times New Roman"/>
        </w:rPr>
      </w:pPr>
      <w:r>
        <w:rPr>
          <w:rFonts w:ascii="Times New Roman" w:eastAsia="ＭＳ 明朝" w:hAnsi="Times New Roman"/>
          <w:lang w:eastAsia="ja-JP"/>
        </w:rPr>
        <w:t>3GPP RAN1#116, R1-2401848.</w:t>
      </w:r>
    </w:p>
    <w:p w14:paraId="5E40C992" w14:textId="77777777" w:rsidR="003013DA" w:rsidRPr="003013DA" w:rsidRDefault="003013DA" w:rsidP="003013DA">
      <w:pPr>
        <w:rPr>
          <w:rFonts w:eastAsiaTheme="minorEastAsia"/>
          <w:lang w:val="en-AU" w:eastAsia="zh-CN"/>
        </w:rPr>
      </w:pPr>
    </w:p>
    <w:sectPr w:rsidR="003013DA" w:rsidRPr="003013DA" w:rsidSect="00671B4F">
      <w:headerReference w:type="even" r:id="rId13"/>
      <w:headerReference w:type="default"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6D7B" w14:textId="77777777" w:rsidR="006A162D" w:rsidRDefault="006A162D">
      <w:r>
        <w:separator/>
      </w:r>
    </w:p>
  </w:endnote>
  <w:endnote w:type="continuationSeparator" w:id="0">
    <w:p w14:paraId="515F5388" w14:textId="77777777" w:rsidR="006A162D" w:rsidRDefault="006A162D">
      <w:r>
        <w:continuationSeparator/>
      </w:r>
    </w:p>
  </w:endnote>
  <w:endnote w:type="continuationNotice" w:id="1">
    <w:p w14:paraId="17266FC2" w14:textId="77777777" w:rsidR="006A162D" w:rsidRDefault="006A1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2BF3" w14:textId="77777777" w:rsidR="006A162D" w:rsidRDefault="006A162D">
      <w:r>
        <w:separator/>
      </w:r>
    </w:p>
  </w:footnote>
  <w:footnote w:type="continuationSeparator" w:id="0">
    <w:p w14:paraId="77609B06" w14:textId="77777777" w:rsidR="006A162D" w:rsidRDefault="006A162D">
      <w:r>
        <w:continuationSeparator/>
      </w:r>
    </w:p>
  </w:footnote>
  <w:footnote w:type="continuationNotice" w:id="1">
    <w:p w14:paraId="2F197F01" w14:textId="77777777" w:rsidR="006A162D" w:rsidRDefault="006A16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CAB"/>
    <w:multiLevelType w:val="hybridMultilevel"/>
    <w:tmpl w:val="C1B82D30"/>
    <w:lvl w:ilvl="0" w:tplc="CC404B9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EB42F6E"/>
    <w:multiLevelType w:val="hybridMultilevel"/>
    <w:tmpl w:val="9C6A3602"/>
    <w:lvl w:ilvl="0" w:tplc="4FBC79D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B802C95"/>
    <w:multiLevelType w:val="multilevel"/>
    <w:tmpl w:val="1BFA86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D2D6D51"/>
    <w:multiLevelType w:val="hybridMultilevel"/>
    <w:tmpl w:val="34368322"/>
    <w:lvl w:ilvl="0" w:tplc="2D7435F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1E62142"/>
    <w:multiLevelType w:val="hybridMultilevel"/>
    <w:tmpl w:val="17C09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507A8C"/>
    <w:multiLevelType w:val="hybridMultilevel"/>
    <w:tmpl w:val="3CAC07A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A7876"/>
    <w:multiLevelType w:val="hybridMultilevel"/>
    <w:tmpl w:val="93F6CEBC"/>
    <w:lvl w:ilvl="0" w:tplc="FFFFFFFF">
      <w:start w:val="1"/>
      <w:numFmt w:val="bullet"/>
      <w:lvlText w:val=""/>
      <w:lvlJc w:val="left"/>
      <w:pPr>
        <w:ind w:left="420" w:hanging="420"/>
      </w:pPr>
      <w:rPr>
        <w:rFonts w:ascii="Wingdings" w:hAnsi="Wingdings" w:hint="default"/>
      </w:rPr>
    </w:lvl>
    <w:lvl w:ilvl="1" w:tplc="11483438">
      <w:numFmt w:val="bullet"/>
      <w:lvlText w:val="-"/>
      <w:lvlJc w:val="left"/>
      <w:pPr>
        <w:ind w:left="840" w:hanging="420"/>
      </w:pPr>
      <w:rPr>
        <w:rFonts w:ascii="Calibri" w:eastAsiaTheme="minorEastAsia" w:hAnsi="Calibri" w:cs="Calibri" w:hint="default"/>
      </w:rPr>
    </w:lvl>
    <w:lvl w:ilvl="2" w:tplc="83A4AFBC">
      <w:numFmt w:val="bullet"/>
      <w:lvlText w:val="-"/>
      <w:lvlJc w:val="left"/>
      <w:pPr>
        <w:ind w:left="1260" w:hanging="420"/>
      </w:pPr>
      <w:rPr>
        <w:rFonts w:ascii="Arial" w:eastAsia="PMingLiU" w:hAnsi="Arial" w:cs="Arial" w:hint="default"/>
        <w:sz w:val="20"/>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182BCE"/>
    <w:multiLevelType w:val="hybridMultilevel"/>
    <w:tmpl w:val="814263C8"/>
    <w:lvl w:ilvl="0" w:tplc="56F2D55A">
      <w:start w:val="1"/>
      <w:numFmt w:val="bullet"/>
      <w:lvlText w:val="•"/>
      <w:lvlJc w:val="left"/>
      <w:pPr>
        <w:tabs>
          <w:tab w:val="num" w:pos="720"/>
        </w:tabs>
        <w:ind w:left="720" w:hanging="360"/>
      </w:pPr>
      <w:rPr>
        <w:rFonts w:ascii="Arial" w:hAnsi="Arial" w:hint="default"/>
      </w:rPr>
    </w:lvl>
    <w:lvl w:ilvl="1" w:tplc="8D7E94FA">
      <w:numFmt w:val="bullet"/>
      <w:lvlText w:val="•"/>
      <w:lvlJc w:val="left"/>
      <w:pPr>
        <w:tabs>
          <w:tab w:val="num" w:pos="1440"/>
        </w:tabs>
        <w:ind w:left="1440" w:hanging="360"/>
      </w:pPr>
      <w:rPr>
        <w:rFonts w:ascii="Arial" w:hAnsi="Arial" w:hint="default"/>
      </w:rPr>
    </w:lvl>
    <w:lvl w:ilvl="2" w:tplc="E42040C0" w:tentative="1">
      <w:start w:val="1"/>
      <w:numFmt w:val="bullet"/>
      <w:lvlText w:val="•"/>
      <w:lvlJc w:val="left"/>
      <w:pPr>
        <w:tabs>
          <w:tab w:val="num" w:pos="2160"/>
        </w:tabs>
        <w:ind w:left="2160" w:hanging="360"/>
      </w:pPr>
      <w:rPr>
        <w:rFonts w:ascii="Arial" w:hAnsi="Arial" w:hint="default"/>
      </w:rPr>
    </w:lvl>
    <w:lvl w:ilvl="3" w:tplc="6FE4E666" w:tentative="1">
      <w:start w:val="1"/>
      <w:numFmt w:val="bullet"/>
      <w:lvlText w:val="•"/>
      <w:lvlJc w:val="left"/>
      <w:pPr>
        <w:tabs>
          <w:tab w:val="num" w:pos="2880"/>
        </w:tabs>
        <w:ind w:left="2880" w:hanging="360"/>
      </w:pPr>
      <w:rPr>
        <w:rFonts w:ascii="Arial" w:hAnsi="Arial" w:hint="default"/>
      </w:rPr>
    </w:lvl>
    <w:lvl w:ilvl="4" w:tplc="63483A0C" w:tentative="1">
      <w:start w:val="1"/>
      <w:numFmt w:val="bullet"/>
      <w:lvlText w:val="•"/>
      <w:lvlJc w:val="left"/>
      <w:pPr>
        <w:tabs>
          <w:tab w:val="num" w:pos="3600"/>
        </w:tabs>
        <w:ind w:left="3600" w:hanging="360"/>
      </w:pPr>
      <w:rPr>
        <w:rFonts w:ascii="Arial" w:hAnsi="Arial" w:hint="default"/>
      </w:rPr>
    </w:lvl>
    <w:lvl w:ilvl="5" w:tplc="6046E9B6" w:tentative="1">
      <w:start w:val="1"/>
      <w:numFmt w:val="bullet"/>
      <w:lvlText w:val="•"/>
      <w:lvlJc w:val="left"/>
      <w:pPr>
        <w:tabs>
          <w:tab w:val="num" w:pos="4320"/>
        </w:tabs>
        <w:ind w:left="4320" w:hanging="360"/>
      </w:pPr>
      <w:rPr>
        <w:rFonts w:ascii="Arial" w:hAnsi="Arial" w:hint="default"/>
      </w:rPr>
    </w:lvl>
    <w:lvl w:ilvl="6" w:tplc="6D362F86" w:tentative="1">
      <w:start w:val="1"/>
      <w:numFmt w:val="bullet"/>
      <w:lvlText w:val="•"/>
      <w:lvlJc w:val="left"/>
      <w:pPr>
        <w:tabs>
          <w:tab w:val="num" w:pos="5040"/>
        </w:tabs>
        <w:ind w:left="5040" w:hanging="360"/>
      </w:pPr>
      <w:rPr>
        <w:rFonts w:ascii="Arial" w:hAnsi="Arial" w:hint="default"/>
      </w:rPr>
    </w:lvl>
    <w:lvl w:ilvl="7" w:tplc="782E237A" w:tentative="1">
      <w:start w:val="1"/>
      <w:numFmt w:val="bullet"/>
      <w:lvlText w:val="•"/>
      <w:lvlJc w:val="left"/>
      <w:pPr>
        <w:tabs>
          <w:tab w:val="num" w:pos="5760"/>
        </w:tabs>
        <w:ind w:left="5760" w:hanging="360"/>
      </w:pPr>
      <w:rPr>
        <w:rFonts w:ascii="Arial" w:hAnsi="Arial" w:hint="default"/>
      </w:rPr>
    </w:lvl>
    <w:lvl w:ilvl="8" w:tplc="60C84C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2E19B2"/>
    <w:multiLevelType w:val="hybridMultilevel"/>
    <w:tmpl w:val="FD8A5738"/>
    <w:lvl w:ilvl="0" w:tplc="97C29676">
      <w:start w:val="1"/>
      <w:numFmt w:val="bullet"/>
      <w:lvlText w:val="•"/>
      <w:lvlJc w:val="left"/>
      <w:pPr>
        <w:tabs>
          <w:tab w:val="num" w:pos="720"/>
        </w:tabs>
        <w:ind w:left="720" w:hanging="360"/>
      </w:pPr>
      <w:rPr>
        <w:rFonts w:ascii="Arial" w:hAnsi="Arial" w:hint="default"/>
      </w:rPr>
    </w:lvl>
    <w:lvl w:ilvl="1" w:tplc="91420ED6" w:tentative="1">
      <w:start w:val="1"/>
      <w:numFmt w:val="bullet"/>
      <w:lvlText w:val="•"/>
      <w:lvlJc w:val="left"/>
      <w:pPr>
        <w:tabs>
          <w:tab w:val="num" w:pos="1440"/>
        </w:tabs>
        <w:ind w:left="1440" w:hanging="360"/>
      </w:pPr>
      <w:rPr>
        <w:rFonts w:ascii="Arial" w:hAnsi="Arial" w:hint="default"/>
      </w:rPr>
    </w:lvl>
    <w:lvl w:ilvl="2" w:tplc="959035A0" w:tentative="1">
      <w:start w:val="1"/>
      <w:numFmt w:val="bullet"/>
      <w:lvlText w:val="•"/>
      <w:lvlJc w:val="left"/>
      <w:pPr>
        <w:tabs>
          <w:tab w:val="num" w:pos="2160"/>
        </w:tabs>
        <w:ind w:left="2160" w:hanging="360"/>
      </w:pPr>
      <w:rPr>
        <w:rFonts w:ascii="Arial" w:hAnsi="Arial" w:hint="default"/>
      </w:rPr>
    </w:lvl>
    <w:lvl w:ilvl="3" w:tplc="C90C56B0" w:tentative="1">
      <w:start w:val="1"/>
      <w:numFmt w:val="bullet"/>
      <w:lvlText w:val="•"/>
      <w:lvlJc w:val="left"/>
      <w:pPr>
        <w:tabs>
          <w:tab w:val="num" w:pos="2880"/>
        </w:tabs>
        <w:ind w:left="2880" w:hanging="360"/>
      </w:pPr>
      <w:rPr>
        <w:rFonts w:ascii="Arial" w:hAnsi="Arial" w:hint="default"/>
      </w:rPr>
    </w:lvl>
    <w:lvl w:ilvl="4" w:tplc="073A99E4" w:tentative="1">
      <w:start w:val="1"/>
      <w:numFmt w:val="bullet"/>
      <w:lvlText w:val="•"/>
      <w:lvlJc w:val="left"/>
      <w:pPr>
        <w:tabs>
          <w:tab w:val="num" w:pos="3600"/>
        </w:tabs>
        <w:ind w:left="3600" w:hanging="360"/>
      </w:pPr>
      <w:rPr>
        <w:rFonts w:ascii="Arial" w:hAnsi="Arial" w:hint="default"/>
      </w:rPr>
    </w:lvl>
    <w:lvl w:ilvl="5" w:tplc="68D8B80E" w:tentative="1">
      <w:start w:val="1"/>
      <w:numFmt w:val="bullet"/>
      <w:lvlText w:val="•"/>
      <w:lvlJc w:val="left"/>
      <w:pPr>
        <w:tabs>
          <w:tab w:val="num" w:pos="4320"/>
        </w:tabs>
        <w:ind w:left="4320" w:hanging="360"/>
      </w:pPr>
      <w:rPr>
        <w:rFonts w:ascii="Arial" w:hAnsi="Arial" w:hint="default"/>
      </w:rPr>
    </w:lvl>
    <w:lvl w:ilvl="6" w:tplc="7E9EFF1A" w:tentative="1">
      <w:start w:val="1"/>
      <w:numFmt w:val="bullet"/>
      <w:lvlText w:val="•"/>
      <w:lvlJc w:val="left"/>
      <w:pPr>
        <w:tabs>
          <w:tab w:val="num" w:pos="5040"/>
        </w:tabs>
        <w:ind w:left="5040" w:hanging="360"/>
      </w:pPr>
      <w:rPr>
        <w:rFonts w:ascii="Arial" w:hAnsi="Arial" w:hint="default"/>
      </w:rPr>
    </w:lvl>
    <w:lvl w:ilvl="7" w:tplc="10E8FC94" w:tentative="1">
      <w:start w:val="1"/>
      <w:numFmt w:val="bullet"/>
      <w:lvlText w:val="•"/>
      <w:lvlJc w:val="left"/>
      <w:pPr>
        <w:tabs>
          <w:tab w:val="num" w:pos="5760"/>
        </w:tabs>
        <w:ind w:left="5760" w:hanging="360"/>
      </w:pPr>
      <w:rPr>
        <w:rFonts w:ascii="Arial" w:hAnsi="Arial" w:hint="default"/>
      </w:rPr>
    </w:lvl>
    <w:lvl w:ilvl="8" w:tplc="794855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E34234"/>
    <w:multiLevelType w:val="hybridMultilevel"/>
    <w:tmpl w:val="5582EE9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9556F1"/>
    <w:multiLevelType w:val="hybridMultilevel"/>
    <w:tmpl w:val="665A26B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691476"/>
    <w:multiLevelType w:val="hybridMultilevel"/>
    <w:tmpl w:val="611C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BD0213"/>
    <w:multiLevelType w:val="hybridMultilevel"/>
    <w:tmpl w:val="84982E4A"/>
    <w:lvl w:ilvl="0" w:tplc="20583600">
      <w:start w:val="1"/>
      <w:numFmt w:val="bullet"/>
      <w:lvlText w:val="•"/>
      <w:lvlJc w:val="left"/>
      <w:pPr>
        <w:tabs>
          <w:tab w:val="num" w:pos="720"/>
        </w:tabs>
        <w:ind w:left="720" w:hanging="360"/>
      </w:pPr>
      <w:rPr>
        <w:rFonts w:ascii="Arial" w:hAnsi="Arial" w:hint="default"/>
      </w:rPr>
    </w:lvl>
    <w:lvl w:ilvl="1" w:tplc="0D32917C">
      <w:numFmt w:val="bullet"/>
      <w:lvlText w:val="−"/>
      <w:lvlJc w:val="left"/>
      <w:pPr>
        <w:tabs>
          <w:tab w:val="num" w:pos="1440"/>
        </w:tabs>
        <w:ind w:left="1440" w:hanging="360"/>
      </w:pPr>
      <w:rPr>
        <w:rFonts w:ascii="Arial" w:hAnsi="Arial" w:hint="default"/>
      </w:rPr>
    </w:lvl>
    <w:lvl w:ilvl="2" w:tplc="E93E83F0" w:tentative="1">
      <w:start w:val="1"/>
      <w:numFmt w:val="bullet"/>
      <w:lvlText w:val="•"/>
      <w:lvlJc w:val="left"/>
      <w:pPr>
        <w:tabs>
          <w:tab w:val="num" w:pos="2160"/>
        </w:tabs>
        <w:ind w:left="2160" w:hanging="360"/>
      </w:pPr>
      <w:rPr>
        <w:rFonts w:ascii="Arial" w:hAnsi="Arial" w:hint="default"/>
      </w:rPr>
    </w:lvl>
    <w:lvl w:ilvl="3" w:tplc="0FB4BB88" w:tentative="1">
      <w:start w:val="1"/>
      <w:numFmt w:val="bullet"/>
      <w:lvlText w:val="•"/>
      <w:lvlJc w:val="left"/>
      <w:pPr>
        <w:tabs>
          <w:tab w:val="num" w:pos="2880"/>
        </w:tabs>
        <w:ind w:left="2880" w:hanging="360"/>
      </w:pPr>
      <w:rPr>
        <w:rFonts w:ascii="Arial" w:hAnsi="Arial" w:hint="default"/>
      </w:rPr>
    </w:lvl>
    <w:lvl w:ilvl="4" w:tplc="FADC642A" w:tentative="1">
      <w:start w:val="1"/>
      <w:numFmt w:val="bullet"/>
      <w:lvlText w:val="•"/>
      <w:lvlJc w:val="left"/>
      <w:pPr>
        <w:tabs>
          <w:tab w:val="num" w:pos="3600"/>
        </w:tabs>
        <w:ind w:left="3600" w:hanging="360"/>
      </w:pPr>
      <w:rPr>
        <w:rFonts w:ascii="Arial" w:hAnsi="Arial" w:hint="default"/>
      </w:rPr>
    </w:lvl>
    <w:lvl w:ilvl="5" w:tplc="3DD68A20" w:tentative="1">
      <w:start w:val="1"/>
      <w:numFmt w:val="bullet"/>
      <w:lvlText w:val="•"/>
      <w:lvlJc w:val="left"/>
      <w:pPr>
        <w:tabs>
          <w:tab w:val="num" w:pos="4320"/>
        </w:tabs>
        <w:ind w:left="4320" w:hanging="360"/>
      </w:pPr>
      <w:rPr>
        <w:rFonts w:ascii="Arial" w:hAnsi="Arial" w:hint="default"/>
      </w:rPr>
    </w:lvl>
    <w:lvl w:ilvl="6" w:tplc="88209C3C" w:tentative="1">
      <w:start w:val="1"/>
      <w:numFmt w:val="bullet"/>
      <w:lvlText w:val="•"/>
      <w:lvlJc w:val="left"/>
      <w:pPr>
        <w:tabs>
          <w:tab w:val="num" w:pos="5040"/>
        </w:tabs>
        <w:ind w:left="5040" w:hanging="360"/>
      </w:pPr>
      <w:rPr>
        <w:rFonts w:ascii="Arial" w:hAnsi="Arial" w:hint="default"/>
      </w:rPr>
    </w:lvl>
    <w:lvl w:ilvl="7" w:tplc="4FF60C10" w:tentative="1">
      <w:start w:val="1"/>
      <w:numFmt w:val="bullet"/>
      <w:lvlText w:val="•"/>
      <w:lvlJc w:val="left"/>
      <w:pPr>
        <w:tabs>
          <w:tab w:val="num" w:pos="5760"/>
        </w:tabs>
        <w:ind w:left="5760" w:hanging="360"/>
      </w:pPr>
      <w:rPr>
        <w:rFonts w:ascii="Arial" w:hAnsi="Arial" w:hint="default"/>
      </w:rPr>
    </w:lvl>
    <w:lvl w:ilvl="8" w:tplc="3AB0FA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156677"/>
    <w:multiLevelType w:val="hybridMultilevel"/>
    <w:tmpl w:val="6708FFD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EC0A4A"/>
    <w:multiLevelType w:val="hybridMultilevel"/>
    <w:tmpl w:val="F830E7D4"/>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4ED80577"/>
    <w:multiLevelType w:val="hybridMultilevel"/>
    <w:tmpl w:val="D234BA4C"/>
    <w:lvl w:ilvl="0" w:tplc="7D3CE1D4">
      <w:start w:val="1"/>
      <w:numFmt w:val="bullet"/>
      <w:lvlText w:val="•"/>
      <w:lvlJc w:val="left"/>
      <w:pPr>
        <w:tabs>
          <w:tab w:val="num" w:pos="720"/>
        </w:tabs>
        <w:ind w:left="720" w:hanging="360"/>
      </w:pPr>
      <w:rPr>
        <w:rFonts w:ascii="Arial" w:hAnsi="Arial" w:hint="default"/>
      </w:rPr>
    </w:lvl>
    <w:lvl w:ilvl="1" w:tplc="42485440">
      <w:numFmt w:val="bullet"/>
      <w:lvlText w:val="−"/>
      <w:lvlJc w:val="left"/>
      <w:pPr>
        <w:tabs>
          <w:tab w:val="num" w:pos="1440"/>
        </w:tabs>
        <w:ind w:left="1440" w:hanging="360"/>
      </w:pPr>
      <w:rPr>
        <w:rFonts w:ascii="Arial" w:hAnsi="Arial" w:hint="default"/>
      </w:rPr>
    </w:lvl>
    <w:lvl w:ilvl="2" w:tplc="80441256" w:tentative="1">
      <w:start w:val="1"/>
      <w:numFmt w:val="bullet"/>
      <w:lvlText w:val="•"/>
      <w:lvlJc w:val="left"/>
      <w:pPr>
        <w:tabs>
          <w:tab w:val="num" w:pos="2160"/>
        </w:tabs>
        <w:ind w:left="2160" w:hanging="360"/>
      </w:pPr>
      <w:rPr>
        <w:rFonts w:ascii="Arial" w:hAnsi="Arial" w:hint="default"/>
      </w:rPr>
    </w:lvl>
    <w:lvl w:ilvl="3" w:tplc="C28AB79E" w:tentative="1">
      <w:start w:val="1"/>
      <w:numFmt w:val="bullet"/>
      <w:lvlText w:val="•"/>
      <w:lvlJc w:val="left"/>
      <w:pPr>
        <w:tabs>
          <w:tab w:val="num" w:pos="2880"/>
        </w:tabs>
        <w:ind w:left="2880" w:hanging="360"/>
      </w:pPr>
      <w:rPr>
        <w:rFonts w:ascii="Arial" w:hAnsi="Arial" w:hint="default"/>
      </w:rPr>
    </w:lvl>
    <w:lvl w:ilvl="4" w:tplc="9E000184" w:tentative="1">
      <w:start w:val="1"/>
      <w:numFmt w:val="bullet"/>
      <w:lvlText w:val="•"/>
      <w:lvlJc w:val="left"/>
      <w:pPr>
        <w:tabs>
          <w:tab w:val="num" w:pos="3600"/>
        </w:tabs>
        <w:ind w:left="3600" w:hanging="360"/>
      </w:pPr>
      <w:rPr>
        <w:rFonts w:ascii="Arial" w:hAnsi="Arial" w:hint="default"/>
      </w:rPr>
    </w:lvl>
    <w:lvl w:ilvl="5" w:tplc="73562708" w:tentative="1">
      <w:start w:val="1"/>
      <w:numFmt w:val="bullet"/>
      <w:lvlText w:val="•"/>
      <w:lvlJc w:val="left"/>
      <w:pPr>
        <w:tabs>
          <w:tab w:val="num" w:pos="4320"/>
        </w:tabs>
        <w:ind w:left="4320" w:hanging="360"/>
      </w:pPr>
      <w:rPr>
        <w:rFonts w:ascii="Arial" w:hAnsi="Arial" w:hint="default"/>
      </w:rPr>
    </w:lvl>
    <w:lvl w:ilvl="6" w:tplc="A782B592" w:tentative="1">
      <w:start w:val="1"/>
      <w:numFmt w:val="bullet"/>
      <w:lvlText w:val="•"/>
      <w:lvlJc w:val="left"/>
      <w:pPr>
        <w:tabs>
          <w:tab w:val="num" w:pos="5040"/>
        </w:tabs>
        <w:ind w:left="5040" w:hanging="360"/>
      </w:pPr>
      <w:rPr>
        <w:rFonts w:ascii="Arial" w:hAnsi="Arial" w:hint="default"/>
      </w:rPr>
    </w:lvl>
    <w:lvl w:ilvl="7" w:tplc="134A3CA2" w:tentative="1">
      <w:start w:val="1"/>
      <w:numFmt w:val="bullet"/>
      <w:lvlText w:val="•"/>
      <w:lvlJc w:val="left"/>
      <w:pPr>
        <w:tabs>
          <w:tab w:val="num" w:pos="5760"/>
        </w:tabs>
        <w:ind w:left="5760" w:hanging="360"/>
      </w:pPr>
      <w:rPr>
        <w:rFonts w:ascii="Arial" w:hAnsi="Arial" w:hint="default"/>
      </w:rPr>
    </w:lvl>
    <w:lvl w:ilvl="8" w:tplc="8E9692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6"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876D45"/>
    <w:multiLevelType w:val="hybridMultilevel"/>
    <w:tmpl w:val="92E24E2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A59CF"/>
    <w:multiLevelType w:val="hybridMultilevel"/>
    <w:tmpl w:val="2A3A7440"/>
    <w:lvl w:ilvl="0" w:tplc="4FB8A622">
      <w:start w:val="1"/>
      <w:numFmt w:val="bullet"/>
      <w:lvlText w:val="•"/>
      <w:lvlJc w:val="left"/>
      <w:pPr>
        <w:tabs>
          <w:tab w:val="num" w:pos="720"/>
        </w:tabs>
        <w:ind w:left="720" w:hanging="360"/>
      </w:pPr>
      <w:rPr>
        <w:rFonts w:ascii="Arial" w:hAnsi="Arial" w:hint="default"/>
      </w:rPr>
    </w:lvl>
    <w:lvl w:ilvl="1" w:tplc="0546AB48" w:tentative="1">
      <w:start w:val="1"/>
      <w:numFmt w:val="bullet"/>
      <w:lvlText w:val="•"/>
      <w:lvlJc w:val="left"/>
      <w:pPr>
        <w:tabs>
          <w:tab w:val="num" w:pos="1440"/>
        </w:tabs>
        <w:ind w:left="1440" w:hanging="360"/>
      </w:pPr>
      <w:rPr>
        <w:rFonts w:ascii="Arial" w:hAnsi="Arial" w:hint="default"/>
      </w:rPr>
    </w:lvl>
    <w:lvl w:ilvl="2" w:tplc="5D8C2BD0" w:tentative="1">
      <w:start w:val="1"/>
      <w:numFmt w:val="bullet"/>
      <w:lvlText w:val="•"/>
      <w:lvlJc w:val="left"/>
      <w:pPr>
        <w:tabs>
          <w:tab w:val="num" w:pos="2160"/>
        </w:tabs>
        <w:ind w:left="2160" w:hanging="360"/>
      </w:pPr>
      <w:rPr>
        <w:rFonts w:ascii="Arial" w:hAnsi="Arial" w:hint="default"/>
      </w:rPr>
    </w:lvl>
    <w:lvl w:ilvl="3" w:tplc="37F29EAE" w:tentative="1">
      <w:start w:val="1"/>
      <w:numFmt w:val="bullet"/>
      <w:lvlText w:val="•"/>
      <w:lvlJc w:val="left"/>
      <w:pPr>
        <w:tabs>
          <w:tab w:val="num" w:pos="2880"/>
        </w:tabs>
        <w:ind w:left="2880" w:hanging="360"/>
      </w:pPr>
      <w:rPr>
        <w:rFonts w:ascii="Arial" w:hAnsi="Arial" w:hint="default"/>
      </w:rPr>
    </w:lvl>
    <w:lvl w:ilvl="4" w:tplc="F4F05C6A" w:tentative="1">
      <w:start w:val="1"/>
      <w:numFmt w:val="bullet"/>
      <w:lvlText w:val="•"/>
      <w:lvlJc w:val="left"/>
      <w:pPr>
        <w:tabs>
          <w:tab w:val="num" w:pos="3600"/>
        </w:tabs>
        <w:ind w:left="3600" w:hanging="360"/>
      </w:pPr>
      <w:rPr>
        <w:rFonts w:ascii="Arial" w:hAnsi="Arial" w:hint="default"/>
      </w:rPr>
    </w:lvl>
    <w:lvl w:ilvl="5" w:tplc="ADDEBFF2" w:tentative="1">
      <w:start w:val="1"/>
      <w:numFmt w:val="bullet"/>
      <w:lvlText w:val="•"/>
      <w:lvlJc w:val="left"/>
      <w:pPr>
        <w:tabs>
          <w:tab w:val="num" w:pos="4320"/>
        </w:tabs>
        <w:ind w:left="4320" w:hanging="360"/>
      </w:pPr>
      <w:rPr>
        <w:rFonts w:ascii="Arial" w:hAnsi="Arial" w:hint="default"/>
      </w:rPr>
    </w:lvl>
    <w:lvl w:ilvl="6" w:tplc="25B63D42" w:tentative="1">
      <w:start w:val="1"/>
      <w:numFmt w:val="bullet"/>
      <w:lvlText w:val="•"/>
      <w:lvlJc w:val="left"/>
      <w:pPr>
        <w:tabs>
          <w:tab w:val="num" w:pos="5040"/>
        </w:tabs>
        <w:ind w:left="5040" w:hanging="360"/>
      </w:pPr>
      <w:rPr>
        <w:rFonts w:ascii="Arial" w:hAnsi="Arial" w:hint="default"/>
      </w:rPr>
    </w:lvl>
    <w:lvl w:ilvl="7" w:tplc="8A1AA2A8" w:tentative="1">
      <w:start w:val="1"/>
      <w:numFmt w:val="bullet"/>
      <w:lvlText w:val="•"/>
      <w:lvlJc w:val="left"/>
      <w:pPr>
        <w:tabs>
          <w:tab w:val="num" w:pos="5760"/>
        </w:tabs>
        <w:ind w:left="5760" w:hanging="360"/>
      </w:pPr>
      <w:rPr>
        <w:rFonts w:ascii="Arial" w:hAnsi="Arial" w:hint="default"/>
      </w:rPr>
    </w:lvl>
    <w:lvl w:ilvl="8" w:tplc="B52E252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12"/>
  </w:num>
  <w:num w:numId="2" w16cid:durableId="2107067649">
    <w:abstractNumId w:val="1"/>
  </w:num>
  <w:num w:numId="3" w16cid:durableId="1740521311">
    <w:abstractNumId w:val="21"/>
  </w:num>
  <w:num w:numId="4" w16cid:durableId="1693995500">
    <w:abstractNumId w:val="16"/>
  </w:num>
  <w:num w:numId="5" w16cid:durableId="1866551738">
    <w:abstractNumId w:val="30"/>
  </w:num>
  <w:num w:numId="6" w16cid:durableId="1988046541">
    <w:abstractNumId w:val="43"/>
  </w:num>
  <w:num w:numId="7" w16cid:durableId="929703042">
    <w:abstractNumId w:val="31"/>
  </w:num>
  <w:num w:numId="8" w16cid:durableId="1242715387">
    <w:abstractNumId w:val="27"/>
  </w:num>
  <w:num w:numId="9" w16cid:durableId="1953054040">
    <w:abstractNumId w:val="41"/>
  </w:num>
  <w:num w:numId="10" w16cid:durableId="1710260106">
    <w:abstractNumId w:val="24"/>
  </w:num>
  <w:num w:numId="11" w16cid:durableId="2087266430">
    <w:abstractNumId w:val="38"/>
  </w:num>
  <w:num w:numId="12" w16cid:durableId="2111077211">
    <w:abstractNumId w:val="29"/>
  </w:num>
  <w:num w:numId="13" w16cid:durableId="840507194">
    <w:abstractNumId w:val="14"/>
  </w:num>
  <w:num w:numId="14" w16cid:durableId="1541744743">
    <w:abstractNumId w:val="6"/>
  </w:num>
  <w:num w:numId="15" w16cid:durableId="1156650855">
    <w:abstractNumId w:val="34"/>
  </w:num>
  <w:num w:numId="16" w16cid:durableId="145972397">
    <w:abstractNumId w:val="33"/>
  </w:num>
  <w:num w:numId="17" w16cid:durableId="803549786">
    <w:abstractNumId w:val="20"/>
  </w:num>
  <w:num w:numId="18" w16cid:durableId="1425612170">
    <w:abstractNumId w:val="23"/>
  </w:num>
  <w:num w:numId="19" w16cid:durableId="1824661438">
    <w:abstractNumId w:val="26"/>
  </w:num>
  <w:num w:numId="20" w16cid:durableId="1768116844">
    <w:abstractNumId w:val="8"/>
  </w:num>
  <w:num w:numId="21" w16cid:durableId="1259945659">
    <w:abstractNumId w:val="39"/>
  </w:num>
  <w:num w:numId="22" w16cid:durableId="979001315">
    <w:abstractNumId w:val="28"/>
  </w:num>
  <w:num w:numId="23" w16cid:durableId="1346251447">
    <w:abstractNumId w:val="9"/>
  </w:num>
  <w:num w:numId="24" w16cid:durableId="638268324">
    <w:abstractNumId w:val="13"/>
  </w:num>
  <w:num w:numId="25" w16cid:durableId="296566068">
    <w:abstractNumId w:val="18"/>
  </w:num>
  <w:num w:numId="26" w16cid:durableId="1174371625">
    <w:abstractNumId w:val="40"/>
  </w:num>
  <w:num w:numId="27" w16cid:durableId="2032948303">
    <w:abstractNumId w:val="1"/>
  </w:num>
  <w:num w:numId="28" w16cid:durableId="1658415969">
    <w:abstractNumId w:val="19"/>
  </w:num>
  <w:num w:numId="29" w16cid:durableId="256719622">
    <w:abstractNumId w:val="7"/>
  </w:num>
  <w:num w:numId="30" w16cid:durableId="458181319">
    <w:abstractNumId w:val="37"/>
  </w:num>
  <w:num w:numId="31" w16cid:durableId="1835875983">
    <w:abstractNumId w:val="10"/>
  </w:num>
  <w:num w:numId="32" w16cid:durableId="713315753">
    <w:abstractNumId w:val="3"/>
  </w:num>
  <w:num w:numId="33" w16cid:durableId="158888907">
    <w:abstractNumId w:val="32"/>
  </w:num>
  <w:num w:numId="34" w16cid:durableId="1241866701">
    <w:abstractNumId w:val="42"/>
  </w:num>
  <w:num w:numId="35" w16cid:durableId="520822411">
    <w:abstractNumId w:val="0"/>
  </w:num>
  <w:num w:numId="36" w16cid:durableId="168637819">
    <w:abstractNumId w:val="15"/>
  </w:num>
  <w:num w:numId="37" w16cid:durableId="573976537">
    <w:abstractNumId w:val="11"/>
  </w:num>
  <w:num w:numId="38" w16cid:durableId="844132227">
    <w:abstractNumId w:val="36"/>
  </w:num>
  <w:num w:numId="39" w16cid:durableId="1305041498">
    <w:abstractNumId w:val="25"/>
  </w:num>
  <w:num w:numId="40" w16cid:durableId="683366319">
    <w:abstractNumId w:val="5"/>
  </w:num>
  <w:num w:numId="41" w16cid:durableId="5203624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696941">
    <w:abstractNumId w:val="22"/>
  </w:num>
  <w:num w:numId="43" w16cid:durableId="160241862">
    <w:abstractNumId w:val="2"/>
  </w:num>
  <w:num w:numId="44" w16cid:durableId="347292754">
    <w:abstractNumId w:val="17"/>
  </w:num>
  <w:num w:numId="45" w16cid:durableId="11556108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2B9B"/>
    <w:rsid w:val="00003131"/>
    <w:rsid w:val="00003227"/>
    <w:rsid w:val="0000338D"/>
    <w:rsid w:val="00003440"/>
    <w:rsid w:val="000037FB"/>
    <w:rsid w:val="00003EF4"/>
    <w:rsid w:val="0000403F"/>
    <w:rsid w:val="0000448F"/>
    <w:rsid w:val="00004535"/>
    <w:rsid w:val="00004885"/>
    <w:rsid w:val="00004D8C"/>
    <w:rsid w:val="00004DCB"/>
    <w:rsid w:val="00004FAC"/>
    <w:rsid w:val="00005059"/>
    <w:rsid w:val="000051F0"/>
    <w:rsid w:val="0000553B"/>
    <w:rsid w:val="00005AD2"/>
    <w:rsid w:val="00005AEF"/>
    <w:rsid w:val="00005E66"/>
    <w:rsid w:val="00006027"/>
    <w:rsid w:val="000063BC"/>
    <w:rsid w:val="000066DC"/>
    <w:rsid w:val="00006780"/>
    <w:rsid w:val="00006C7A"/>
    <w:rsid w:val="00006F50"/>
    <w:rsid w:val="00007236"/>
    <w:rsid w:val="00007495"/>
    <w:rsid w:val="0000763D"/>
    <w:rsid w:val="0000792C"/>
    <w:rsid w:val="00007B4B"/>
    <w:rsid w:val="00007B94"/>
    <w:rsid w:val="00007FBF"/>
    <w:rsid w:val="000101EF"/>
    <w:rsid w:val="000102B4"/>
    <w:rsid w:val="000104B8"/>
    <w:rsid w:val="00010984"/>
    <w:rsid w:val="00010B2B"/>
    <w:rsid w:val="00010E97"/>
    <w:rsid w:val="00010FD1"/>
    <w:rsid w:val="000110AF"/>
    <w:rsid w:val="000110F4"/>
    <w:rsid w:val="000110FB"/>
    <w:rsid w:val="0001117C"/>
    <w:rsid w:val="000111BF"/>
    <w:rsid w:val="00011370"/>
    <w:rsid w:val="00011562"/>
    <w:rsid w:val="000124D1"/>
    <w:rsid w:val="0001275D"/>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4FE1"/>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3"/>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5CEC"/>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BFD"/>
    <w:rsid w:val="00045D6A"/>
    <w:rsid w:val="00046324"/>
    <w:rsid w:val="00046501"/>
    <w:rsid w:val="00046506"/>
    <w:rsid w:val="000469EE"/>
    <w:rsid w:val="00046CD6"/>
    <w:rsid w:val="00046CE4"/>
    <w:rsid w:val="00046E6F"/>
    <w:rsid w:val="00046F9A"/>
    <w:rsid w:val="000472F3"/>
    <w:rsid w:val="00047501"/>
    <w:rsid w:val="000477BB"/>
    <w:rsid w:val="00047A82"/>
    <w:rsid w:val="00047B11"/>
    <w:rsid w:val="00047D4E"/>
    <w:rsid w:val="0005010A"/>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D20"/>
    <w:rsid w:val="00064DB7"/>
    <w:rsid w:val="00065016"/>
    <w:rsid w:val="00065031"/>
    <w:rsid w:val="0006542B"/>
    <w:rsid w:val="00065439"/>
    <w:rsid w:val="0006549C"/>
    <w:rsid w:val="00065573"/>
    <w:rsid w:val="000659DD"/>
    <w:rsid w:val="00065B68"/>
    <w:rsid w:val="00065D64"/>
    <w:rsid w:val="00065DAE"/>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1AB"/>
    <w:rsid w:val="000715CE"/>
    <w:rsid w:val="0007162A"/>
    <w:rsid w:val="000716E3"/>
    <w:rsid w:val="000716FB"/>
    <w:rsid w:val="00071740"/>
    <w:rsid w:val="000719A2"/>
    <w:rsid w:val="00071BCA"/>
    <w:rsid w:val="0007296C"/>
    <w:rsid w:val="00072CED"/>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629"/>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6EB"/>
    <w:rsid w:val="000809C7"/>
    <w:rsid w:val="00080CFF"/>
    <w:rsid w:val="00080D74"/>
    <w:rsid w:val="00080D81"/>
    <w:rsid w:val="00081383"/>
    <w:rsid w:val="00081C29"/>
    <w:rsid w:val="00082557"/>
    <w:rsid w:val="000826F4"/>
    <w:rsid w:val="000826FF"/>
    <w:rsid w:val="0008276A"/>
    <w:rsid w:val="00082A49"/>
    <w:rsid w:val="00082C90"/>
    <w:rsid w:val="00082CF7"/>
    <w:rsid w:val="00082EE6"/>
    <w:rsid w:val="00082F18"/>
    <w:rsid w:val="000832D0"/>
    <w:rsid w:val="00083322"/>
    <w:rsid w:val="0008399B"/>
    <w:rsid w:val="00083ABE"/>
    <w:rsid w:val="00083C99"/>
    <w:rsid w:val="00083E7C"/>
    <w:rsid w:val="000840CB"/>
    <w:rsid w:val="00084255"/>
    <w:rsid w:val="00084CA7"/>
    <w:rsid w:val="00084E61"/>
    <w:rsid w:val="00085239"/>
    <w:rsid w:val="00085735"/>
    <w:rsid w:val="00085F08"/>
    <w:rsid w:val="000862BA"/>
    <w:rsid w:val="000862F4"/>
    <w:rsid w:val="000862F6"/>
    <w:rsid w:val="000863E1"/>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286"/>
    <w:rsid w:val="000A7C88"/>
    <w:rsid w:val="000B0075"/>
    <w:rsid w:val="000B02C2"/>
    <w:rsid w:val="000B081C"/>
    <w:rsid w:val="000B0E8D"/>
    <w:rsid w:val="000B0EE2"/>
    <w:rsid w:val="000B10AB"/>
    <w:rsid w:val="000B10E2"/>
    <w:rsid w:val="000B130E"/>
    <w:rsid w:val="000B1775"/>
    <w:rsid w:val="000B18B5"/>
    <w:rsid w:val="000B1CD3"/>
    <w:rsid w:val="000B2135"/>
    <w:rsid w:val="000B256B"/>
    <w:rsid w:val="000B2581"/>
    <w:rsid w:val="000B271B"/>
    <w:rsid w:val="000B2EE5"/>
    <w:rsid w:val="000B32D4"/>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AFF"/>
    <w:rsid w:val="000B7B2B"/>
    <w:rsid w:val="000B7D5E"/>
    <w:rsid w:val="000B7E16"/>
    <w:rsid w:val="000C133A"/>
    <w:rsid w:val="000C1545"/>
    <w:rsid w:val="000C1DBD"/>
    <w:rsid w:val="000C1F13"/>
    <w:rsid w:val="000C240A"/>
    <w:rsid w:val="000C2B21"/>
    <w:rsid w:val="000C2DE1"/>
    <w:rsid w:val="000C2E7E"/>
    <w:rsid w:val="000C342C"/>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6ABD"/>
    <w:rsid w:val="000C71D9"/>
    <w:rsid w:val="000C73D3"/>
    <w:rsid w:val="000C795E"/>
    <w:rsid w:val="000D001E"/>
    <w:rsid w:val="000D013E"/>
    <w:rsid w:val="000D0153"/>
    <w:rsid w:val="000D037E"/>
    <w:rsid w:val="000D04EA"/>
    <w:rsid w:val="000D0673"/>
    <w:rsid w:val="000D0A0F"/>
    <w:rsid w:val="000D0AB8"/>
    <w:rsid w:val="000D0BCC"/>
    <w:rsid w:val="000D0F9A"/>
    <w:rsid w:val="000D10A8"/>
    <w:rsid w:val="000D1297"/>
    <w:rsid w:val="000D148D"/>
    <w:rsid w:val="000D14EB"/>
    <w:rsid w:val="000D1610"/>
    <w:rsid w:val="000D1D3E"/>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9D"/>
    <w:rsid w:val="000E03CF"/>
    <w:rsid w:val="000E0C1B"/>
    <w:rsid w:val="000E0D42"/>
    <w:rsid w:val="000E0D89"/>
    <w:rsid w:val="000E1003"/>
    <w:rsid w:val="000E14B9"/>
    <w:rsid w:val="000E182B"/>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CFF"/>
    <w:rsid w:val="000E3F84"/>
    <w:rsid w:val="000E4011"/>
    <w:rsid w:val="000E40C3"/>
    <w:rsid w:val="000E434A"/>
    <w:rsid w:val="000E4790"/>
    <w:rsid w:val="000E4C9B"/>
    <w:rsid w:val="000E4D01"/>
    <w:rsid w:val="000E50B5"/>
    <w:rsid w:val="000E5173"/>
    <w:rsid w:val="000E5413"/>
    <w:rsid w:val="000E5812"/>
    <w:rsid w:val="000E5830"/>
    <w:rsid w:val="000E5856"/>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14"/>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0BE4"/>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B03"/>
    <w:rsid w:val="00104C67"/>
    <w:rsid w:val="00104CA3"/>
    <w:rsid w:val="00104D55"/>
    <w:rsid w:val="00104DA6"/>
    <w:rsid w:val="001050B7"/>
    <w:rsid w:val="001050F9"/>
    <w:rsid w:val="0010511B"/>
    <w:rsid w:val="00105195"/>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808"/>
    <w:rsid w:val="0010795D"/>
    <w:rsid w:val="00107978"/>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14A"/>
    <w:rsid w:val="00122727"/>
    <w:rsid w:val="00122799"/>
    <w:rsid w:val="00122837"/>
    <w:rsid w:val="00122842"/>
    <w:rsid w:val="001229AB"/>
    <w:rsid w:val="00122DA8"/>
    <w:rsid w:val="001232D2"/>
    <w:rsid w:val="0012338C"/>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471"/>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23"/>
    <w:rsid w:val="00130BBD"/>
    <w:rsid w:val="00130F33"/>
    <w:rsid w:val="00131269"/>
    <w:rsid w:val="00131659"/>
    <w:rsid w:val="00131683"/>
    <w:rsid w:val="00131AC6"/>
    <w:rsid w:val="00132134"/>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59B8"/>
    <w:rsid w:val="0013612A"/>
    <w:rsid w:val="00136998"/>
    <w:rsid w:val="00136AAD"/>
    <w:rsid w:val="00136AF5"/>
    <w:rsid w:val="00137279"/>
    <w:rsid w:val="00137280"/>
    <w:rsid w:val="00137288"/>
    <w:rsid w:val="00137480"/>
    <w:rsid w:val="00137499"/>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21A"/>
    <w:rsid w:val="0014161C"/>
    <w:rsid w:val="001418EA"/>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6F97"/>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DDC"/>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04F"/>
    <w:rsid w:val="00161DBC"/>
    <w:rsid w:val="00162262"/>
    <w:rsid w:val="001622DA"/>
    <w:rsid w:val="001623A3"/>
    <w:rsid w:val="001626AE"/>
    <w:rsid w:val="001629FD"/>
    <w:rsid w:val="00162AE3"/>
    <w:rsid w:val="00162BD5"/>
    <w:rsid w:val="00162CF1"/>
    <w:rsid w:val="00162D7F"/>
    <w:rsid w:val="00162F82"/>
    <w:rsid w:val="001630E4"/>
    <w:rsid w:val="001633C9"/>
    <w:rsid w:val="00163414"/>
    <w:rsid w:val="0016368F"/>
    <w:rsid w:val="0016372C"/>
    <w:rsid w:val="001639BC"/>
    <w:rsid w:val="00163AA0"/>
    <w:rsid w:val="00163AFC"/>
    <w:rsid w:val="00163C3A"/>
    <w:rsid w:val="00163C9A"/>
    <w:rsid w:val="00164646"/>
    <w:rsid w:val="001647FA"/>
    <w:rsid w:val="0016486F"/>
    <w:rsid w:val="00164CC0"/>
    <w:rsid w:val="00165137"/>
    <w:rsid w:val="001652DD"/>
    <w:rsid w:val="0016566E"/>
    <w:rsid w:val="00165981"/>
    <w:rsid w:val="00165B5E"/>
    <w:rsid w:val="00165BB5"/>
    <w:rsid w:val="00165D9A"/>
    <w:rsid w:val="00165FBB"/>
    <w:rsid w:val="0016634F"/>
    <w:rsid w:val="00166631"/>
    <w:rsid w:val="00166809"/>
    <w:rsid w:val="00166879"/>
    <w:rsid w:val="0016691C"/>
    <w:rsid w:val="001669F9"/>
    <w:rsid w:val="00166D9E"/>
    <w:rsid w:val="00166E16"/>
    <w:rsid w:val="00166EE2"/>
    <w:rsid w:val="0016700E"/>
    <w:rsid w:val="00167125"/>
    <w:rsid w:val="0016733C"/>
    <w:rsid w:val="0016734D"/>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1FAF"/>
    <w:rsid w:val="00172105"/>
    <w:rsid w:val="00172197"/>
    <w:rsid w:val="0017223A"/>
    <w:rsid w:val="00172600"/>
    <w:rsid w:val="001729E1"/>
    <w:rsid w:val="00172A73"/>
    <w:rsid w:val="00172B61"/>
    <w:rsid w:val="00172C20"/>
    <w:rsid w:val="001734F7"/>
    <w:rsid w:val="001736ED"/>
    <w:rsid w:val="001738A5"/>
    <w:rsid w:val="00173A00"/>
    <w:rsid w:val="00173D38"/>
    <w:rsid w:val="00174DDB"/>
    <w:rsid w:val="00175009"/>
    <w:rsid w:val="001752EC"/>
    <w:rsid w:val="0017536F"/>
    <w:rsid w:val="00175A6E"/>
    <w:rsid w:val="00175A70"/>
    <w:rsid w:val="00175B5A"/>
    <w:rsid w:val="00175C83"/>
    <w:rsid w:val="00175EF2"/>
    <w:rsid w:val="00176261"/>
    <w:rsid w:val="0017640B"/>
    <w:rsid w:val="00176414"/>
    <w:rsid w:val="00176997"/>
    <w:rsid w:val="00176A97"/>
    <w:rsid w:val="00176BDB"/>
    <w:rsid w:val="00176D14"/>
    <w:rsid w:val="0017714C"/>
    <w:rsid w:val="0017722E"/>
    <w:rsid w:val="00177318"/>
    <w:rsid w:val="001773F0"/>
    <w:rsid w:val="00177482"/>
    <w:rsid w:val="001774F0"/>
    <w:rsid w:val="00177711"/>
    <w:rsid w:val="00177814"/>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52"/>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17F"/>
    <w:rsid w:val="001913C9"/>
    <w:rsid w:val="00191727"/>
    <w:rsid w:val="001917CE"/>
    <w:rsid w:val="00191D56"/>
    <w:rsid w:val="00191EBF"/>
    <w:rsid w:val="00191F95"/>
    <w:rsid w:val="0019208A"/>
    <w:rsid w:val="00192093"/>
    <w:rsid w:val="001922CB"/>
    <w:rsid w:val="00192338"/>
    <w:rsid w:val="00192589"/>
    <w:rsid w:val="001925E5"/>
    <w:rsid w:val="001929F7"/>
    <w:rsid w:val="00193049"/>
    <w:rsid w:val="00193576"/>
    <w:rsid w:val="00193902"/>
    <w:rsid w:val="00193987"/>
    <w:rsid w:val="00193EFF"/>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710"/>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525"/>
    <w:rsid w:val="001B0687"/>
    <w:rsid w:val="001B06F6"/>
    <w:rsid w:val="001B0989"/>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644"/>
    <w:rsid w:val="001B4872"/>
    <w:rsid w:val="001B4BFF"/>
    <w:rsid w:val="001B4C8E"/>
    <w:rsid w:val="001B50BE"/>
    <w:rsid w:val="001B5332"/>
    <w:rsid w:val="001B54E9"/>
    <w:rsid w:val="001B55DE"/>
    <w:rsid w:val="001B6FC8"/>
    <w:rsid w:val="001B7016"/>
    <w:rsid w:val="001B70CF"/>
    <w:rsid w:val="001B748B"/>
    <w:rsid w:val="001B7887"/>
    <w:rsid w:val="001B7905"/>
    <w:rsid w:val="001C0085"/>
    <w:rsid w:val="001C00F3"/>
    <w:rsid w:val="001C0311"/>
    <w:rsid w:val="001C053F"/>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C14"/>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883"/>
    <w:rsid w:val="001C7B1C"/>
    <w:rsid w:val="001C7F47"/>
    <w:rsid w:val="001D006C"/>
    <w:rsid w:val="001D0166"/>
    <w:rsid w:val="001D056C"/>
    <w:rsid w:val="001D0578"/>
    <w:rsid w:val="001D0593"/>
    <w:rsid w:val="001D09AC"/>
    <w:rsid w:val="001D0A76"/>
    <w:rsid w:val="001D0E66"/>
    <w:rsid w:val="001D1258"/>
    <w:rsid w:val="001D13B7"/>
    <w:rsid w:val="001D19F8"/>
    <w:rsid w:val="001D1CFF"/>
    <w:rsid w:val="001D244D"/>
    <w:rsid w:val="001D2595"/>
    <w:rsid w:val="001D26DC"/>
    <w:rsid w:val="001D2B3C"/>
    <w:rsid w:val="001D2E6C"/>
    <w:rsid w:val="001D334F"/>
    <w:rsid w:val="001D35DC"/>
    <w:rsid w:val="001D3675"/>
    <w:rsid w:val="001D3B0C"/>
    <w:rsid w:val="001D3ED3"/>
    <w:rsid w:val="001D4029"/>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325"/>
    <w:rsid w:val="001E4704"/>
    <w:rsid w:val="001E48B1"/>
    <w:rsid w:val="001E4CD3"/>
    <w:rsid w:val="001E4DEC"/>
    <w:rsid w:val="001E4FCB"/>
    <w:rsid w:val="001E56EE"/>
    <w:rsid w:val="001E5776"/>
    <w:rsid w:val="001E5A12"/>
    <w:rsid w:val="001E5BB2"/>
    <w:rsid w:val="001E5C6A"/>
    <w:rsid w:val="001E5D1F"/>
    <w:rsid w:val="001E6313"/>
    <w:rsid w:val="001E675D"/>
    <w:rsid w:val="001E69AB"/>
    <w:rsid w:val="001E6BDA"/>
    <w:rsid w:val="001E6C1B"/>
    <w:rsid w:val="001E7173"/>
    <w:rsid w:val="001E719A"/>
    <w:rsid w:val="001E731D"/>
    <w:rsid w:val="001E750C"/>
    <w:rsid w:val="001E7A8F"/>
    <w:rsid w:val="001E7D26"/>
    <w:rsid w:val="001E7FA2"/>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A1"/>
    <w:rsid w:val="001F55E5"/>
    <w:rsid w:val="001F5C95"/>
    <w:rsid w:val="001F5C9E"/>
    <w:rsid w:val="001F5E73"/>
    <w:rsid w:val="001F5ED8"/>
    <w:rsid w:val="001F5F10"/>
    <w:rsid w:val="001F644E"/>
    <w:rsid w:val="001F6A9D"/>
    <w:rsid w:val="001F6E45"/>
    <w:rsid w:val="001F725D"/>
    <w:rsid w:val="001F7317"/>
    <w:rsid w:val="001F73BD"/>
    <w:rsid w:val="001F73D2"/>
    <w:rsid w:val="001F76B6"/>
    <w:rsid w:val="001F7820"/>
    <w:rsid w:val="001F789E"/>
    <w:rsid w:val="001F798D"/>
    <w:rsid w:val="001F7A1E"/>
    <w:rsid w:val="001F7B01"/>
    <w:rsid w:val="001F7C1D"/>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4D8"/>
    <w:rsid w:val="002016C0"/>
    <w:rsid w:val="00201968"/>
    <w:rsid w:val="00201A5F"/>
    <w:rsid w:val="00201A95"/>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9A6"/>
    <w:rsid w:val="00203A6E"/>
    <w:rsid w:val="00203F00"/>
    <w:rsid w:val="00203F5C"/>
    <w:rsid w:val="0020400D"/>
    <w:rsid w:val="002047DE"/>
    <w:rsid w:val="00204981"/>
    <w:rsid w:val="00204A5A"/>
    <w:rsid w:val="00204A66"/>
    <w:rsid w:val="00204B64"/>
    <w:rsid w:val="00204C12"/>
    <w:rsid w:val="00205635"/>
    <w:rsid w:val="00205739"/>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AA"/>
    <w:rsid w:val="002109D5"/>
    <w:rsid w:val="00210A2E"/>
    <w:rsid w:val="00210ACD"/>
    <w:rsid w:val="00210B05"/>
    <w:rsid w:val="00210C84"/>
    <w:rsid w:val="00210C91"/>
    <w:rsid w:val="00210F42"/>
    <w:rsid w:val="00210F84"/>
    <w:rsid w:val="00211042"/>
    <w:rsid w:val="00211345"/>
    <w:rsid w:val="002114FA"/>
    <w:rsid w:val="00211643"/>
    <w:rsid w:val="00211716"/>
    <w:rsid w:val="00211ACB"/>
    <w:rsid w:val="00211C62"/>
    <w:rsid w:val="00211D31"/>
    <w:rsid w:val="00211DD9"/>
    <w:rsid w:val="0021212F"/>
    <w:rsid w:val="00212368"/>
    <w:rsid w:val="00212816"/>
    <w:rsid w:val="002130BD"/>
    <w:rsid w:val="002134D5"/>
    <w:rsid w:val="0021373E"/>
    <w:rsid w:val="00213851"/>
    <w:rsid w:val="00213BFE"/>
    <w:rsid w:val="00213EB3"/>
    <w:rsid w:val="00213F11"/>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2C9"/>
    <w:rsid w:val="0022255E"/>
    <w:rsid w:val="00222AB8"/>
    <w:rsid w:val="00222B25"/>
    <w:rsid w:val="00222DE9"/>
    <w:rsid w:val="00222F29"/>
    <w:rsid w:val="00222FE7"/>
    <w:rsid w:val="00223402"/>
    <w:rsid w:val="00223833"/>
    <w:rsid w:val="00223ACD"/>
    <w:rsid w:val="00223E5D"/>
    <w:rsid w:val="00223F90"/>
    <w:rsid w:val="002242B2"/>
    <w:rsid w:val="002246BE"/>
    <w:rsid w:val="0022490A"/>
    <w:rsid w:val="00224A38"/>
    <w:rsid w:val="00224A9B"/>
    <w:rsid w:val="00224C0A"/>
    <w:rsid w:val="00225130"/>
    <w:rsid w:val="00225438"/>
    <w:rsid w:val="00225847"/>
    <w:rsid w:val="00225D28"/>
    <w:rsid w:val="00226077"/>
    <w:rsid w:val="002261A8"/>
    <w:rsid w:val="00226258"/>
    <w:rsid w:val="002263F9"/>
    <w:rsid w:val="0022646E"/>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A70"/>
    <w:rsid w:val="00227B0C"/>
    <w:rsid w:val="00227D0D"/>
    <w:rsid w:val="00227DE9"/>
    <w:rsid w:val="00227F9E"/>
    <w:rsid w:val="00230040"/>
    <w:rsid w:val="0023014C"/>
    <w:rsid w:val="00230189"/>
    <w:rsid w:val="002304B6"/>
    <w:rsid w:val="00230AD3"/>
    <w:rsid w:val="00230B14"/>
    <w:rsid w:val="00230BB1"/>
    <w:rsid w:val="00230E3D"/>
    <w:rsid w:val="0023108E"/>
    <w:rsid w:val="00231245"/>
    <w:rsid w:val="0023124C"/>
    <w:rsid w:val="002314EE"/>
    <w:rsid w:val="00231740"/>
    <w:rsid w:val="00231B71"/>
    <w:rsid w:val="00231C4F"/>
    <w:rsid w:val="00231D67"/>
    <w:rsid w:val="00232149"/>
    <w:rsid w:val="00232191"/>
    <w:rsid w:val="002325BF"/>
    <w:rsid w:val="002325C4"/>
    <w:rsid w:val="00232653"/>
    <w:rsid w:val="002326A4"/>
    <w:rsid w:val="002326D4"/>
    <w:rsid w:val="0023287C"/>
    <w:rsid w:val="00232C4D"/>
    <w:rsid w:val="00232D92"/>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2E"/>
    <w:rsid w:val="00235581"/>
    <w:rsid w:val="00235698"/>
    <w:rsid w:val="00235B3D"/>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05E"/>
    <w:rsid w:val="0024117D"/>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11"/>
    <w:rsid w:val="00244924"/>
    <w:rsid w:val="002449F4"/>
    <w:rsid w:val="00244C32"/>
    <w:rsid w:val="00244CD3"/>
    <w:rsid w:val="00244F74"/>
    <w:rsid w:val="0024520E"/>
    <w:rsid w:val="0024521B"/>
    <w:rsid w:val="0024530E"/>
    <w:rsid w:val="00245492"/>
    <w:rsid w:val="00245A3D"/>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19"/>
    <w:rsid w:val="00251F5E"/>
    <w:rsid w:val="00251F78"/>
    <w:rsid w:val="00251FF2"/>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5F06"/>
    <w:rsid w:val="002568F1"/>
    <w:rsid w:val="00256B22"/>
    <w:rsid w:val="00256D51"/>
    <w:rsid w:val="00256F02"/>
    <w:rsid w:val="002571AA"/>
    <w:rsid w:val="002571C8"/>
    <w:rsid w:val="002572F1"/>
    <w:rsid w:val="0025790F"/>
    <w:rsid w:val="00257A62"/>
    <w:rsid w:val="00260065"/>
    <w:rsid w:val="00260156"/>
    <w:rsid w:val="0026075E"/>
    <w:rsid w:val="0026078E"/>
    <w:rsid w:val="002608BD"/>
    <w:rsid w:val="00260B47"/>
    <w:rsid w:val="00260FA2"/>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41C"/>
    <w:rsid w:val="00263529"/>
    <w:rsid w:val="0026382D"/>
    <w:rsid w:val="0026385F"/>
    <w:rsid w:val="002639E6"/>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C8E"/>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4FD4"/>
    <w:rsid w:val="002752EC"/>
    <w:rsid w:val="0027540F"/>
    <w:rsid w:val="00275464"/>
    <w:rsid w:val="0027568B"/>
    <w:rsid w:val="002756D5"/>
    <w:rsid w:val="00275AD8"/>
    <w:rsid w:val="00275B92"/>
    <w:rsid w:val="00275D95"/>
    <w:rsid w:val="00275E10"/>
    <w:rsid w:val="00275F3B"/>
    <w:rsid w:val="00276001"/>
    <w:rsid w:val="00276158"/>
    <w:rsid w:val="00276243"/>
    <w:rsid w:val="00276268"/>
    <w:rsid w:val="002762EC"/>
    <w:rsid w:val="002764FB"/>
    <w:rsid w:val="00276660"/>
    <w:rsid w:val="002766A9"/>
    <w:rsid w:val="002766C9"/>
    <w:rsid w:val="002768E3"/>
    <w:rsid w:val="00276B8F"/>
    <w:rsid w:val="00277512"/>
    <w:rsid w:val="002777E4"/>
    <w:rsid w:val="0027799C"/>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354D"/>
    <w:rsid w:val="00283684"/>
    <w:rsid w:val="00284001"/>
    <w:rsid w:val="00284382"/>
    <w:rsid w:val="00284CD4"/>
    <w:rsid w:val="00284DEB"/>
    <w:rsid w:val="00284E7F"/>
    <w:rsid w:val="002852B7"/>
    <w:rsid w:val="002852BA"/>
    <w:rsid w:val="0028550D"/>
    <w:rsid w:val="00285520"/>
    <w:rsid w:val="0028555C"/>
    <w:rsid w:val="00285894"/>
    <w:rsid w:val="00285A47"/>
    <w:rsid w:val="00285A76"/>
    <w:rsid w:val="00285CAB"/>
    <w:rsid w:val="00285E28"/>
    <w:rsid w:val="00285EB2"/>
    <w:rsid w:val="00285F88"/>
    <w:rsid w:val="00286631"/>
    <w:rsid w:val="002866B2"/>
    <w:rsid w:val="00286B41"/>
    <w:rsid w:val="00286F76"/>
    <w:rsid w:val="00287376"/>
    <w:rsid w:val="002877DE"/>
    <w:rsid w:val="00287821"/>
    <w:rsid w:val="00287C28"/>
    <w:rsid w:val="00287C39"/>
    <w:rsid w:val="00287D2E"/>
    <w:rsid w:val="00287E39"/>
    <w:rsid w:val="00287FDC"/>
    <w:rsid w:val="0029011A"/>
    <w:rsid w:val="00290254"/>
    <w:rsid w:val="002903A7"/>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B9E"/>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5CF"/>
    <w:rsid w:val="00297671"/>
    <w:rsid w:val="002977A0"/>
    <w:rsid w:val="00297843"/>
    <w:rsid w:val="00297A9D"/>
    <w:rsid w:val="00297F14"/>
    <w:rsid w:val="00297F46"/>
    <w:rsid w:val="002A0003"/>
    <w:rsid w:val="002A025C"/>
    <w:rsid w:val="002A0581"/>
    <w:rsid w:val="002A05EF"/>
    <w:rsid w:val="002A067C"/>
    <w:rsid w:val="002A0724"/>
    <w:rsid w:val="002A0AA2"/>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CEF"/>
    <w:rsid w:val="002A5D82"/>
    <w:rsid w:val="002A5E46"/>
    <w:rsid w:val="002A5EF7"/>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1CCD"/>
    <w:rsid w:val="002B21D6"/>
    <w:rsid w:val="002B2270"/>
    <w:rsid w:val="002B2815"/>
    <w:rsid w:val="002B2845"/>
    <w:rsid w:val="002B2C92"/>
    <w:rsid w:val="002B2F1B"/>
    <w:rsid w:val="002B3081"/>
    <w:rsid w:val="002B30B2"/>
    <w:rsid w:val="002B318B"/>
    <w:rsid w:val="002B32BC"/>
    <w:rsid w:val="002B33CC"/>
    <w:rsid w:val="002B340B"/>
    <w:rsid w:val="002B34AE"/>
    <w:rsid w:val="002B34AF"/>
    <w:rsid w:val="002B3B75"/>
    <w:rsid w:val="002B3D90"/>
    <w:rsid w:val="002B3EFA"/>
    <w:rsid w:val="002B4122"/>
    <w:rsid w:val="002B453B"/>
    <w:rsid w:val="002B4848"/>
    <w:rsid w:val="002B48F4"/>
    <w:rsid w:val="002B4C39"/>
    <w:rsid w:val="002B59EE"/>
    <w:rsid w:val="002B5D3F"/>
    <w:rsid w:val="002B5DF3"/>
    <w:rsid w:val="002B5EC4"/>
    <w:rsid w:val="002B601A"/>
    <w:rsid w:val="002B61F1"/>
    <w:rsid w:val="002B642D"/>
    <w:rsid w:val="002B64E3"/>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CE"/>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5B6B"/>
    <w:rsid w:val="002C61E0"/>
    <w:rsid w:val="002C61E2"/>
    <w:rsid w:val="002C640C"/>
    <w:rsid w:val="002C6D3C"/>
    <w:rsid w:val="002C704C"/>
    <w:rsid w:val="002C713D"/>
    <w:rsid w:val="002C751C"/>
    <w:rsid w:val="002C7803"/>
    <w:rsid w:val="002C782F"/>
    <w:rsid w:val="002C7B03"/>
    <w:rsid w:val="002C7B0D"/>
    <w:rsid w:val="002C7B5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46C"/>
    <w:rsid w:val="002D1567"/>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796"/>
    <w:rsid w:val="002D5DEA"/>
    <w:rsid w:val="002D5F4F"/>
    <w:rsid w:val="002D6127"/>
    <w:rsid w:val="002D61BE"/>
    <w:rsid w:val="002D61F0"/>
    <w:rsid w:val="002D6E49"/>
    <w:rsid w:val="002D7235"/>
    <w:rsid w:val="002D742C"/>
    <w:rsid w:val="002D76E8"/>
    <w:rsid w:val="002D7C93"/>
    <w:rsid w:val="002D7D0E"/>
    <w:rsid w:val="002D7D5B"/>
    <w:rsid w:val="002E025C"/>
    <w:rsid w:val="002E06B8"/>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E7F28"/>
    <w:rsid w:val="002F0045"/>
    <w:rsid w:val="002F00F0"/>
    <w:rsid w:val="002F025B"/>
    <w:rsid w:val="002F0684"/>
    <w:rsid w:val="002F09C0"/>
    <w:rsid w:val="002F0ADB"/>
    <w:rsid w:val="002F0DFE"/>
    <w:rsid w:val="002F0E34"/>
    <w:rsid w:val="002F16C4"/>
    <w:rsid w:val="002F18D9"/>
    <w:rsid w:val="002F194A"/>
    <w:rsid w:val="002F1BAE"/>
    <w:rsid w:val="002F1C7D"/>
    <w:rsid w:val="002F2170"/>
    <w:rsid w:val="002F29D0"/>
    <w:rsid w:val="002F2AE0"/>
    <w:rsid w:val="002F2C4C"/>
    <w:rsid w:val="002F2E11"/>
    <w:rsid w:val="002F2E1B"/>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3DA"/>
    <w:rsid w:val="00301686"/>
    <w:rsid w:val="00301D9D"/>
    <w:rsid w:val="00301DA6"/>
    <w:rsid w:val="00301EE4"/>
    <w:rsid w:val="003024DE"/>
    <w:rsid w:val="00302701"/>
    <w:rsid w:val="00302739"/>
    <w:rsid w:val="00302B48"/>
    <w:rsid w:val="00302B92"/>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3E7"/>
    <w:rsid w:val="0031049F"/>
    <w:rsid w:val="0031050E"/>
    <w:rsid w:val="003105E7"/>
    <w:rsid w:val="00310649"/>
    <w:rsid w:val="0031095D"/>
    <w:rsid w:val="00310CC6"/>
    <w:rsid w:val="00310F30"/>
    <w:rsid w:val="00310F90"/>
    <w:rsid w:val="00311100"/>
    <w:rsid w:val="00311642"/>
    <w:rsid w:val="00311761"/>
    <w:rsid w:val="00311941"/>
    <w:rsid w:val="00311FA9"/>
    <w:rsid w:val="00312072"/>
    <w:rsid w:val="0031245B"/>
    <w:rsid w:val="0031252F"/>
    <w:rsid w:val="00312709"/>
    <w:rsid w:val="003129AA"/>
    <w:rsid w:val="00312AD2"/>
    <w:rsid w:val="00313765"/>
    <w:rsid w:val="003137A0"/>
    <w:rsid w:val="00313BC1"/>
    <w:rsid w:val="00313C4F"/>
    <w:rsid w:val="00313CA1"/>
    <w:rsid w:val="003140FD"/>
    <w:rsid w:val="003141C2"/>
    <w:rsid w:val="003147BA"/>
    <w:rsid w:val="00314A46"/>
    <w:rsid w:val="00314CBB"/>
    <w:rsid w:val="00315218"/>
    <w:rsid w:val="00315347"/>
    <w:rsid w:val="003154C0"/>
    <w:rsid w:val="003154C5"/>
    <w:rsid w:val="003157AA"/>
    <w:rsid w:val="0031599D"/>
    <w:rsid w:val="00316064"/>
    <w:rsid w:val="00316C58"/>
    <w:rsid w:val="00316E64"/>
    <w:rsid w:val="00316EAE"/>
    <w:rsid w:val="00317050"/>
    <w:rsid w:val="0031710E"/>
    <w:rsid w:val="0031739C"/>
    <w:rsid w:val="00317625"/>
    <w:rsid w:val="0031767A"/>
    <w:rsid w:val="00317706"/>
    <w:rsid w:val="00317731"/>
    <w:rsid w:val="00317969"/>
    <w:rsid w:val="00317BF2"/>
    <w:rsid w:val="00317C5E"/>
    <w:rsid w:val="0032013F"/>
    <w:rsid w:val="0032018E"/>
    <w:rsid w:val="003201B7"/>
    <w:rsid w:val="00320B1B"/>
    <w:rsid w:val="00320C3F"/>
    <w:rsid w:val="00320F1B"/>
    <w:rsid w:val="0032151E"/>
    <w:rsid w:val="0032172E"/>
    <w:rsid w:val="00321822"/>
    <w:rsid w:val="00321835"/>
    <w:rsid w:val="00321B02"/>
    <w:rsid w:val="00321D33"/>
    <w:rsid w:val="00321DD4"/>
    <w:rsid w:val="0032214F"/>
    <w:rsid w:val="0032281C"/>
    <w:rsid w:val="0032285A"/>
    <w:rsid w:val="003228CE"/>
    <w:rsid w:val="00322BC3"/>
    <w:rsid w:val="00322C2B"/>
    <w:rsid w:val="00322E3B"/>
    <w:rsid w:val="003232E3"/>
    <w:rsid w:val="00323FAD"/>
    <w:rsid w:val="00324089"/>
    <w:rsid w:val="003240BE"/>
    <w:rsid w:val="0032428A"/>
    <w:rsid w:val="00324701"/>
    <w:rsid w:val="00324834"/>
    <w:rsid w:val="0032489D"/>
    <w:rsid w:val="003249F8"/>
    <w:rsid w:val="00324B25"/>
    <w:rsid w:val="003252CE"/>
    <w:rsid w:val="00325483"/>
    <w:rsid w:val="0032556B"/>
    <w:rsid w:val="003259D1"/>
    <w:rsid w:val="003260EC"/>
    <w:rsid w:val="00326302"/>
    <w:rsid w:val="0032651E"/>
    <w:rsid w:val="00326646"/>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1F67"/>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5EFE"/>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5EC0"/>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3B7"/>
    <w:rsid w:val="00352759"/>
    <w:rsid w:val="00352828"/>
    <w:rsid w:val="0035283A"/>
    <w:rsid w:val="00352952"/>
    <w:rsid w:val="00352DAE"/>
    <w:rsid w:val="003530A0"/>
    <w:rsid w:val="003531B0"/>
    <w:rsid w:val="003532D2"/>
    <w:rsid w:val="00353420"/>
    <w:rsid w:val="0035368B"/>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B73"/>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99C"/>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5BFF"/>
    <w:rsid w:val="00366461"/>
    <w:rsid w:val="003665C5"/>
    <w:rsid w:val="0036669F"/>
    <w:rsid w:val="00366B3A"/>
    <w:rsid w:val="00366D5B"/>
    <w:rsid w:val="0036764D"/>
    <w:rsid w:val="00367916"/>
    <w:rsid w:val="00370285"/>
    <w:rsid w:val="003704EE"/>
    <w:rsid w:val="003707E0"/>
    <w:rsid w:val="00370880"/>
    <w:rsid w:val="0037091B"/>
    <w:rsid w:val="00370B7C"/>
    <w:rsid w:val="00370EA4"/>
    <w:rsid w:val="00370EFD"/>
    <w:rsid w:val="00371137"/>
    <w:rsid w:val="003711C5"/>
    <w:rsid w:val="00371227"/>
    <w:rsid w:val="00371621"/>
    <w:rsid w:val="0037189B"/>
    <w:rsid w:val="003719F5"/>
    <w:rsid w:val="00371C65"/>
    <w:rsid w:val="00371F67"/>
    <w:rsid w:val="00372019"/>
    <w:rsid w:val="00372029"/>
    <w:rsid w:val="003724A1"/>
    <w:rsid w:val="00372801"/>
    <w:rsid w:val="003728DB"/>
    <w:rsid w:val="00372A6B"/>
    <w:rsid w:val="00372A6F"/>
    <w:rsid w:val="00372C12"/>
    <w:rsid w:val="00372C25"/>
    <w:rsid w:val="00372F39"/>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2FE"/>
    <w:rsid w:val="003756EB"/>
    <w:rsid w:val="00375931"/>
    <w:rsid w:val="00375B58"/>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1B9B"/>
    <w:rsid w:val="003821B2"/>
    <w:rsid w:val="003821E7"/>
    <w:rsid w:val="0038252A"/>
    <w:rsid w:val="00382823"/>
    <w:rsid w:val="00382903"/>
    <w:rsid w:val="00382E52"/>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459"/>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7AF"/>
    <w:rsid w:val="003978B8"/>
    <w:rsid w:val="00397AD4"/>
    <w:rsid w:val="00397BF0"/>
    <w:rsid w:val="00397C89"/>
    <w:rsid w:val="003A0094"/>
    <w:rsid w:val="003A0311"/>
    <w:rsid w:val="003A0695"/>
    <w:rsid w:val="003A0736"/>
    <w:rsid w:val="003A0777"/>
    <w:rsid w:val="003A0825"/>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3D8F"/>
    <w:rsid w:val="003A42BB"/>
    <w:rsid w:val="003A44AA"/>
    <w:rsid w:val="003A45D8"/>
    <w:rsid w:val="003A45FB"/>
    <w:rsid w:val="003A4688"/>
    <w:rsid w:val="003A48FC"/>
    <w:rsid w:val="003A4E82"/>
    <w:rsid w:val="003A4EF2"/>
    <w:rsid w:val="003A523B"/>
    <w:rsid w:val="003A5865"/>
    <w:rsid w:val="003A590E"/>
    <w:rsid w:val="003A5A1D"/>
    <w:rsid w:val="003A5C34"/>
    <w:rsid w:val="003A5D2C"/>
    <w:rsid w:val="003A6274"/>
    <w:rsid w:val="003A6330"/>
    <w:rsid w:val="003A6619"/>
    <w:rsid w:val="003A6CC0"/>
    <w:rsid w:val="003A7174"/>
    <w:rsid w:val="003A71DC"/>
    <w:rsid w:val="003A71E1"/>
    <w:rsid w:val="003A76A9"/>
    <w:rsid w:val="003A7747"/>
    <w:rsid w:val="003A7C23"/>
    <w:rsid w:val="003B00CC"/>
    <w:rsid w:val="003B0219"/>
    <w:rsid w:val="003B0299"/>
    <w:rsid w:val="003B04A4"/>
    <w:rsid w:val="003B0B4D"/>
    <w:rsid w:val="003B0B81"/>
    <w:rsid w:val="003B0BEB"/>
    <w:rsid w:val="003B1F94"/>
    <w:rsid w:val="003B22DB"/>
    <w:rsid w:val="003B248F"/>
    <w:rsid w:val="003B25FB"/>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180"/>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1B"/>
    <w:rsid w:val="003C0D5D"/>
    <w:rsid w:val="003C0E11"/>
    <w:rsid w:val="003C10B8"/>
    <w:rsid w:val="003C1160"/>
    <w:rsid w:val="003C1707"/>
    <w:rsid w:val="003C1C44"/>
    <w:rsid w:val="003C1D71"/>
    <w:rsid w:val="003C26E4"/>
    <w:rsid w:val="003C272F"/>
    <w:rsid w:val="003C29EB"/>
    <w:rsid w:val="003C2C9D"/>
    <w:rsid w:val="003C30FB"/>
    <w:rsid w:val="003C331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EF4"/>
    <w:rsid w:val="003C6FA6"/>
    <w:rsid w:val="003C7855"/>
    <w:rsid w:val="003C7A49"/>
    <w:rsid w:val="003C7EF5"/>
    <w:rsid w:val="003D0240"/>
    <w:rsid w:val="003D03CE"/>
    <w:rsid w:val="003D06A7"/>
    <w:rsid w:val="003D0868"/>
    <w:rsid w:val="003D09D8"/>
    <w:rsid w:val="003D09DA"/>
    <w:rsid w:val="003D0AB1"/>
    <w:rsid w:val="003D0D75"/>
    <w:rsid w:val="003D11D6"/>
    <w:rsid w:val="003D1377"/>
    <w:rsid w:val="003D1F11"/>
    <w:rsid w:val="003D1FF8"/>
    <w:rsid w:val="003D22AC"/>
    <w:rsid w:val="003D2339"/>
    <w:rsid w:val="003D26AA"/>
    <w:rsid w:val="003D26E6"/>
    <w:rsid w:val="003D2E43"/>
    <w:rsid w:val="003D2ED5"/>
    <w:rsid w:val="003D35C4"/>
    <w:rsid w:val="003D38B6"/>
    <w:rsid w:val="003D3AD8"/>
    <w:rsid w:val="003D3EE3"/>
    <w:rsid w:val="003D4116"/>
    <w:rsid w:val="003D42D2"/>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787"/>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5A3"/>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25B"/>
    <w:rsid w:val="003E44DC"/>
    <w:rsid w:val="003E45B2"/>
    <w:rsid w:val="003E45DF"/>
    <w:rsid w:val="003E47AD"/>
    <w:rsid w:val="003E4CDB"/>
    <w:rsid w:val="003E6289"/>
    <w:rsid w:val="003E63C3"/>
    <w:rsid w:val="003E6592"/>
    <w:rsid w:val="003E679D"/>
    <w:rsid w:val="003E6812"/>
    <w:rsid w:val="003E6A3C"/>
    <w:rsid w:val="003E6B82"/>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2D42"/>
    <w:rsid w:val="003F348A"/>
    <w:rsid w:val="003F39E9"/>
    <w:rsid w:val="003F3C7C"/>
    <w:rsid w:val="003F4139"/>
    <w:rsid w:val="003F47E5"/>
    <w:rsid w:val="003F481E"/>
    <w:rsid w:val="003F4933"/>
    <w:rsid w:val="003F4977"/>
    <w:rsid w:val="003F4A21"/>
    <w:rsid w:val="003F4C7D"/>
    <w:rsid w:val="003F4E1C"/>
    <w:rsid w:val="003F536B"/>
    <w:rsid w:val="003F5484"/>
    <w:rsid w:val="003F560A"/>
    <w:rsid w:val="003F586D"/>
    <w:rsid w:val="003F5B42"/>
    <w:rsid w:val="003F62B4"/>
    <w:rsid w:val="003F682D"/>
    <w:rsid w:val="003F6853"/>
    <w:rsid w:val="003F6930"/>
    <w:rsid w:val="003F697D"/>
    <w:rsid w:val="003F6996"/>
    <w:rsid w:val="003F6A55"/>
    <w:rsid w:val="003F6DB7"/>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6B7"/>
    <w:rsid w:val="004048C2"/>
    <w:rsid w:val="0040495B"/>
    <w:rsid w:val="00404CCD"/>
    <w:rsid w:val="00404D4D"/>
    <w:rsid w:val="00405898"/>
    <w:rsid w:val="0040593F"/>
    <w:rsid w:val="00405A9F"/>
    <w:rsid w:val="00405BE1"/>
    <w:rsid w:val="00405D95"/>
    <w:rsid w:val="00405F90"/>
    <w:rsid w:val="00406108"/>
    <w:rsid w:val="00406412"/>
    <w:rsid w:val="00406832"/>
    <w:rsid w:val="00406C1D"/>
    <w:rsid w:val="00406D4A"/>
    <w:rsid w:val="00406F4B"/>
    <w:rsid w:val="00406FBD"/>
    <w:rsid w:val="004073B0"/>
    <w:rsid w:val="00407460"/>
    <w:rsid w:val="00407612"/>
    <w:rsid w:val="00407D60"/>
    <w:rsid w:val="00410287"/>
    <w:rsid w:val="0041029D"/>
    <w:rsid w:val="004102A7"/>
    <w:rsid w:val="0041037A"/>
    <w:rsid w:val="004103D8"/>
    <w:rsid w:val="00410713"/>
    <w:rsid w:val="00410D3F"/>
    <w:rsid w:val="00410E68"/>
    <w:rsid w:val="004111F1"/>
    <w:rsid w:val="00411230"/>
    <w:rsid w:val="004114D8"/>
    <w:rsid w:val="004116C3"/>
    <w:rsid w:val="0041172F"/>
    <w:rsid w:val="004118C9"/>
    <w:rsid w:val="00411A40"/>
    <w:rsid w:val="00411AD1"/>
    <w:rsid w:val="00411B69"/>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17F"/>
    <w:rsid w:val="0041628A"/>
    <w:rsid w:val="0041634C"/>
    <w:rsid w:val="00416756"/>
    <w:rsid w:val="00416A66"/>
    <w:rsid w:val="00416F3B"/>
    <w:rsid w:val="00417039"/>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020"/>
    <w:rsid w:val="004212EC"/>
    <w:rsid w:val="004213C2"/>
    <w:rsid w:val="004213E8"/>
    <w:rsid w:val="0042156E"/>
    <w:rsid w:val="00421D7B"/>
    <w:rsid w:val="00421FE2"/>
    <w:rsid w:val="004222BF"/>
    <w:rsid w:val="0042230E"/>
    <w:rsid w:val="004223C5"/>
    <w:rsid w:val="004229BF"/>
    <w:rsid w:val="00422A01"/>
    <w:rsid w:val="00422D62"/>
    <w:rsid w:val="00422DB5"/>
    <w:rsid w:val="00422FC5"/>
    <w:rsid w:val="00422FC6"/>
    <w:rsid w:val="004232D4"/>
    <w:rsid w:val="00423326"/>
    <w:rsid w:val="00423751"/>
    <w:rsid w:val="0042391B"/>
    <w:rsid w:val="00423E85"/>
    <w:rsid w:val="0042418C"/>
    <w:rsid w:val="004241DA"/>
    <w:rsid w:val="004243D5"/>
    <w:rsid w:val="00424844"/>
    <w:rsid w:val="00424ADE"/>
    <w:rsid w:val="00424E58"/>
    <w:rsid w:val="004251F8"/>
    <w:rsid w:val="004253B1"/>
    <w:rsid w:val="0042573B"/>
    <w:rsid w:val="00425BE7"/>
    <w:rsid w:val="00425C97"/>
    <w:rsid w:val="00425FFD"/>
    <w:rsid w:val="00426215"/>
    <w:rsid w:val="004262F8"/>
    <w:rsid w:val="00426305"/>
    <w:rsid w:val="004263FA"/>
    <w:rsid w:val="00426442"/>
    <w:rsid w:val="0042654A"/>
    <w:rsid w:val="00426A93"/>
    <w:rsid w:val="00426DFA"/>
    <w:rsid w:val="004270C7"/>
    <w:rsid w:val="004271E8"/>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7A5"/>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7EB"/>
    <w:rsid w:val="00436944"/>
    <w:rsid w:val="00436A3B"/>
    <w:rsid w:val="00436C28"/>
    <w:rsid w:val="00436D7C"/>
    <w:rsid w:val="004371AB"/>
    <w:rsid w:val="00437563"/>
    <w:rsid w:val="0043757B"/>
    <w:rsid w:val="004377DB"/>
    <w:rsid w:val="00437895"/>
    <w:rsid w:val="004378D0"/>
    <w:rsid w:val="00437DB8"/>
    <w:rsid w:val="00437E77"/>
    <w:rsid w:val="004402A7"/>
    <w:rsid w:val="0044035D"/>
    <w:rsid w:val="00440667"/>
    <w:rsid w:val="00440850"/>
    <w:rsid w:val="00440EA5"/>
    <w:rsid w:val="004410EA"/>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43B"/>
    <w:rsid w:val="00443586"/>
    <w:rsid w:val="004435E2"/>
    <w:rsid w:val="004439AB"/>
    <w:rsid w:val="00443A73"/>
    <w:rsid w:val="00443C38"/>
    <w:rsid w:val="004441E4"/>
    <w:rsid w:val="004442A7"/>
    <w:rsid w:val="004442F5"/>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42"/>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57F25"/>
    <w:rsid w:val="0046026D"/>
    <w:rsid w:val="0046027A"/>
    <w:rsid w:val="004605CC"/>
    <w:rsid w:val="00460671"/>
    <w:rsid w:val="0046072D"/>
    <w:rsid w:val="0046086B"/>
    <w:rsid w:val="00460921"/>
    <w:rsid w:val="00460958"/>
    <w:rsid w:val="00460E9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8C7"/>
    <w:rsid w:val="00462B09"/>
    <w:rsid w:val="00462B31"/>
    <w:rsid w:val="00462CC8"/>
    <w:rsid w:val="00462E4A"/>
    <w:rsid w:val="00463167"/>
    <w:rsid w:val="0046317E"/>
    <w:rsid w:val="00463337"/>
    <w:rsid w:val="004633A0"/>
    <w:rsid w:val="00463448"/>
    <w:rsid w:val="004636FA"/>
    <w:rsid w:val="0046400B"/>
    <w:rsid w:val="004641A0"/>
    <w:rsid w:val="0046434B"/>
    <w:rsid w:val="0046473B"/>
    <w:rsid w:val="00464A82"/>
    <w:rsid w:val="00464EE0"/>
    <w:rsid w:val="00464F1D"/>
    <w:rsid w:val="00465131"/>
    <w:rsid w:val="00465180"/>
    <w:rsid w:val="00465235"/>
    <w:rsid w:val="004653E8"/>
    <w:rsid w:val="00465467"/>
    <w:rsid w:val="00465573"/>
    <w:rsid w:val="00465C80"/>
    <w:rsid w:val="00465EB3"/>
    <w:rsid w:val="00466B16"/>
    <w:rsid w:val="00466BB8"/>
    <w:rsid w:val="00466E99"/>
    <w:rsid w:val="00466FCE"/>
    <w:rsid w:val="004670AB"/>
    <w:rsid w:val="0046711A"/>
    <w:rsid w:val="00467686"/>
    <w:rsid w:val="004676E3"/>
    <w:rsid w:val="00467CB2"/>
    <w:rsid w:val="00470095"/>
    <w:rsid w:val="0047041E"/>
    <w:rsid w:val="00470628"/>
    <w:rsid w:val="00470750"/>
    <w:rsid w:val="004707A9"/>
    <w:rsid w:val="00470893"/>
    <w:rsid w:val="00470AB4"/>
    <w:rsid w:val="00470CD3"/>
    <w:rsid w:val="004710FC"/>
    <w:rsid w:val="0047166D"/>
    <w:rsid w:val="00471856"/>
    <w:rsid w:val="00471871"/>
    <w:rsid w:val="00471BBA"/>
    <w:rsid w:val="00471DB0"/>
    <w:rsid w:val="00471F59"/>
    <w:rsid w:val="00471FAB"/>
    <w:rsid w:val="004720F3"/>
    <w:rsid w:val="00472202"/>
    <w:rsid w:val="0047253B"/>
    <w:rsid w:val="00472ACB"/>
    <w:rsid w:val="00472CF2"/>
    <w:rsid w:val="004732EE"/>
    <w:rsid w:val="004732F0"/>
    <w:rsid w:val="004735E8"/>
    <w:rsid w:val="004737D3"/>
    <w:rsid w:val="00473F1F"/>
    <w:rsid w:val="00473F5F"/>
    <w:rsid w:val="00473FF9"/>
    <w:rsid w:val="004740F9"/>
    <w:rsid w:val="0047410D"/>
    <w:rsid w:val="004743D9"/>
    <w:rsid w:val="0047475B"/>
    <w:rsid w:val="00474984"/>
    <w:rsid w:val="004749AE"/>
    <w:rsid w:val="00474F80"/>
    <w:rsid w:val="00475260"/>
    <w:rsid w:val="0047539C"/>
    <w:rsid w:val="004753D8"/>
    <w:rsid w:val="004755D5"/>
    <w:rsid w:val="00475674"/>
    <w:rsid w:val="00475B69"/>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93B"/>
    <w:rsid w:val="00477B60"/>
    <w:rsid w:val="00477EAF"/>
    <w:rsid w:val="00480949"/>
    <w:rsid w:val="00480B03"/>
    <w:rsid w:val="00480C70"/>
    <w:rsid w:val="00480CC5"/>
    <w:rsid w:val="00480FB0"/>
    <w:rsid w:val="004810EC"/>
    <w:rsid w:val="0048129B"/>
    <w:rsid w:val="00481607"/>
    <w:rsid w:val="00481611"/>
    <w:rsid w:val="00481673"/>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E9"/>
    <w:rsid w:val="004927F3"/>
    <w:rsid w:val="00492930"/>
    <w:rsid w:val="00492F3A"/>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4F9B"/>
    <w:rsid w:val="00495071"/>
    <w:rsid w:val="004961DB"/>
    <w:rsid w:val="004964F9"/>
    <w:rsid w:val="0049653E"/>
    <w:rsid w:val="00496624"/>
    <w:rsid w:val="00496BEF"/>
    <w:rsid w:val="00496DC2"/>
    <w:rsid w:val="00496DEE"/>
    <w:rsid w:val="00496E38"/>
    <w:rsid w:val="00496F52"/>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7B8"/>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7F"/>
    <w:rsid w:val="004B0780"/>
    <w:rsid w:val="004B0787"/>
    <w:rsid w:val="004B096F"/>
    <w:rsid w:val="004B0A78"/>
    <w:rsid w:val="004B0BD5"/>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904"/>
    <w:rsid w:val="004C0B5B"/>
    <w:rsid w:val="004C0B9A"/>
    <w:rsid w:val="004C0C5C"/>
    <w:rsid w:val="004C0F99"/>
    <w:rsid w:val="004C130D"/>
    <w:rsid w:val="004C1624"/>
    <w:rsid w:val="004C196E"/>
    <w:rsid w:val="004C19E4"/>
    <w:rsid w:val="004C1DDC"/>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A9"/>
    <w:rsid w:val="004C4BCC"/>
    <w:rsid w:val="004C4BCE"/>
    <w:rsid w:val="004C4BF3"/>
    <w:rsid w:val="004C4EC6"/>
    <w:rsid w:val="004C4F33"/>
    <w:rsid w:val="004C51AC"/>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BD8"/>
    <w:rsid w:val="004D1C35"/>
    <w:rsid w:val="004D1D64"/>
    <w:rsid w:val="004D1DBB"/>
    <w:rsid w:val="004D210A"/>
    <w:rsid w:val="004D2238"/>
    <w:rsid w:val="004D2474"/>
    <w:rsid w:val="004D27C4"/>
    <w:rsid w:val="004D2E57"/>
    <w:rsid w:val="004D30AD"/>
    <w:rsid w:val="004D3251"/>
    <w:rsid w:val="004D32F3"/>
    <w:rsid w:val="004D3403"/>
    <w:rsid w:val="004D3806"/>
    <w:rsid w:val="004D383A"/>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2A2"/>
    <w:rsid w:val="004D7935"/>
    <w:rsid w:val="004D7DCD"/>
    <w:rsid w:val="004E0033"/>
    <w:rsid w:val="004E00E3"/>
    <w:rsid w:val="004E00F1"/>
    <w:rsid w:val="004E0206"/>
    <w:rsid w:val="004E03BE"/>
    <w:rsid w:val="004E03D4"/>
    <w:rsid w:val="004E071E"/>
    <w:rsid w:val="004E0CD0"/>
    <w:rsid w:val="004E106D"/>
    <w:rsid w:val="004E11D6"/>
    <w:rsid w:val="004E1260"/>
    <w:rsid w:val="004E12BF"/>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3D"/>
    <w:rsid w:val="004E7C85"/>
    <w:rsid w:val="004E7F8B"/>
    <w:rsid w:val="004F01B4"/>
    <w:rsid w:val="004F020A"/>
    <w:rsid w:val="004F03B0"/>
    <w:rsid w:val="004F0464"/>
    <w:rsid w:val="004F133C"/>
    <w:rsid w:val="004F13D2"/>
    <w:rsid w:val="004F1443"/>
    <w:rsid w:val="004F152A"/>
    <w:rsid w:val="004F1633"/>
    <w:rsid w:val="004F180E"/>
    <w:rsid w:val="004F189C"/>
    <w:rsid w:val="004F18ED"/>
    <w:rsid w:val="004F1A00"/>
    <w:rsid w:val="004F1AEF"/>
    <w:rsid w:val="004F263E"/>
    <w:rsid w:val="004F2826"/>
    <w:rsid w:val="004F28C5"/>
    <w:rsid w:val="004F2AA6"/>
    <w:rsid w:val="004F2B9C"/>
    <w:rsid w:val="004F2CCE"/>
    <w:rsid w:val="004F2F7D"/>
    <w:rsid w:val="004F3368"/>
    <w:rsid w:val="004F3491"/>
    <w:rsid w:val="004F359A"/>
    <w:rsid w:val="004F3614"/>
    <w:rsid w:val="004F3DD1"/>
    <w:rsid w:val="004F4208"/>
    <w:rsid w:val="004F42F1"/>
    <w:rsid w:val="004F4716"/>
    <w:rsid w:val="004F4841"/>
    <w:rsid w:val="004F4E53"/>
    <w:rsid w:val="004F58AB"/>
    <w:rsid w:val="004F5A19"/>
    <w:rsid w:val="004F5B14"/>
    <w:rsid w:val="004F5D4A"/>
    <w:rsid w:val="004F5D6E"/>
    <w:rsid w:val="004F5D84"/>
    <w:rsid w:val="004F5EBB"/>
    <w:rsid w:val="004F6124"/>
    <w:rsid w:val="004F6142"/>
    <w:rsid w:val="004F6A7B"/>
    <w:rsid w:val="004F6AFE"/>
    <w:rsid w:val="004F6B02"/>
    <w:rsid w:val="004F6E35"/>
    <w:rsid w:val="004F6F20"/>
    <w:rsid w:val="004F725D"/>
    <w:rsid w:val="004F735F"/>
    <w:rsid w:val="004F7373"/>
    <w:rsid w:val="004F73A5"/>
    <w:rsid w:val="004F75AD"/>
    <w:rsid w:val="004F76A6"/>
    <w:rsid w:val="004F7C51"/>
    <w:rsid w:val="004F7EE7"/>
    <w:rsid w:val="004F7F1A"/>
    <w:rsid w:val="0050031C"/>
    <w:rsid w:val="005004F7"/>
    <w:rsid w:val="00500638"/>
    <w:rsid w:val="0050066E"/>
    <w:rsid w:val="00500798"/>
    <w:rsid w:val="005007E7"/>
    <w:rsid w:val="0050088B"/>
    <w:rsid w:val="00500A59"/>
    <w:rsid w:val="00500DA3"/>
    <w:rsid w:val="00500EBE"/>
    <w:rsid w:val="005010C6"/>
    <w:rsid w:val="0050132F"/>
    <w:rsid w:val="005013B7"/>
    <w:rsid w:val="005013C8"/>
    <w:rsid w:val="005016CC"/>
    <w:rsid w:val="00501723"/>
    <w:rsid w:val="005018F0"/>
    <w:rsid w:val="00501A89"/>
    <w:rsid w:val="00501A8C"/>
    <w:rsid w:val="00501F0D"/>
    <w:rsid w:val="00501FDF"/>
    <w:rsid w:val="00502002"/>
    <w:rsid w:val="005023DC"/>
    <w:rsid w:val="00502611"/>
    <w:rsid w:val="00502857"/>
    <w:rsid w:val="005029A2"/>
    <w:rsid w:val="00502FCA"/>
    <w:rsid w:val="005033EE"/>
    <w:rsid w:val="0050377B"/>
    <w:rsid w:val="005038A7"/>
    <w:rsid w:val="00503918"/>
    <w:rsid w:val="0050398B"/>
    <w:rsid w:val="00503A8D"/>
    <w:rsid w:val="00503B04"/>
    <w:rsid w:val="00503B11"/>
    <w:rsid w:val="00503FAD"/>
    <w:rsid w:val="00503FB5"/>
    <w:rsid w:val="00504365"/>
    <w:rsid w:val="00504486"/>
    <w:rsid w:val="00504542"/>
    <w:rsid w:val="00504639"/>
    <w:rsid w:val="00504AC2"/>
    <w:rsid w:val="00504BF5"/>
    <w:rsid w:val="00504C77"/>
    <w:rsid w:val="00504CBB"/>
    <w:rsid w:val="00504D9B"/>
    <w:rsid w:val="00504F81"/>
    <w:rsid w:val="0050517B"/>
    <w:rsid w:val="005055D4"/>
    <w:rsid w:val="00505611"/>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2F1"/>
    <w:rsid w:val="00510374"/>
    <w:rsid w:val="00510444"/>
    <w:rsid w:val="00510571"/>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6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27"/>
    <w:rsid w:val="00523366"/>
    <w:rsid w:val="005234CA"/>
    <w:rsid w:val="005235B7"/>
    <w:rsid w:val="0052381F"/>
    <w:rsid w:val="00523B0B"/>
    <w:rsid w:val="00523E18"/>
    <w:rsid w:val="00523E25"/>
    <w:rsid w:val="00523F32"/>
    <w:rsid w:val="0052422C"/>
    <w:rsid w:val="0052447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29"/>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2FD"/>
    <w:rsid w:val="005334E4"/>
    <w:rsid w:val="005336B4"/>
    <w:rsid w:val="00533C61"/>
    <w:rsid w:val="00533F4E"/>
    <w:rsid w:val="00534086"/>
    <w:rsid w:val="005347FB"/>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B80"/>
    <w:rsid w:val="00541C5A"/>
    <w:rsid w:val="00541D0D"/>
    <w:rsid w:val="00541E2B"/>
    <w:rsid w:val="00542014"/>
    <w:rsid w:val="005420EE"/>
    <w:rsid w:val="0054210E"/>
    <w:rsid w:val="005421D0"/>
    <w:rsid w:val="00542A45"/>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2C"/>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549"/>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4"/>
    <w:rsid w:val="005552B9"/>
    <w:rsid w:val="00555520"/>
    <w:rsid w:val="00555713"/>
    <w:rsid w:val="00555772"/>
    <w:rsid w:val="00555C2B"/>
    <w:rsid w:val="00555D6F"/>
    <w:rsid w:val="00556680"/>
    <w:rsid w:val="005567BF"/>
    <w:rsid w:val="005569D2"/>
    <w:rsid w:val="00556DA2"/>
    <w:rsid w:val="005570E7"/>
    <w:rsid w:val="0055718D"/>
    <w:rsid w:val="00557464"/>
    <w:rsid w:val="005576DC"/>
    <w:rsid w:val="0055771C"/>
    <w:rsid w:val="00557A2C"/>
    <w:rsid w:val="00557AF1"/>
    <w:rsid w:val="00557CAB"/>
    <w:rsid w:val="00557CD0"/>
    <w:rsid w:val="00557D87"/>
    <w:rsid w:val="00560224"/>
    <w:rsid w:val="0056028F"/>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66B"/>
    <w:rsid w:val="00563B5F"/>
    <w:rsid w:val="00563FD2"/>
    <w:rsid w:val="0056434D"/>
    <w:rsid w:val="00564597"/>
    <w:rsid w:val="00564903"/>
    <w:rsid w:val="00564E6A"/>
    <w:rsid w:val="00564EB9"/>
    <w:rsid w:val="0056503D"/>
    <w:rsid w:val="0056541A"/>
    <w:rsid w:val="005656E5"/>
    <w:rsid w:val="00566E57"/>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759"/>
    <w:rsid w:val="0057497F"/>
    <w:rsid w:val="00574B3F"/>
    <w:rsid w:val="00574D14"/>
    <w:rsid w:val="00574D6E"/>
    <w:rsid w:val="00574FDC"/>
    <w:rsid w:val="005753DB"/>
    <w:rsid w:val="005756BD"/>
    <w:rsid w:val="005760C5"/>
    <w:rsid w:val="0057641E"/>
    <w:rsid w:val="00576592"/>
    <w:rsid w:val="005766EA"/>
    <w:rsid w:val="005768D3"/>
    <w:rsid w:val="00576A37"/>
    <w:rsid w:val="00576E1E"/>
    <w:rsid w:val="00576E4F"/>
    <w:rsid w:val="00576FC8"/>
    <w:rsid w:val="005772D0"/>
    <w:rsid w:val="00577368"/>
    <w:rsid w:val="005773FF"/>
    <w:rsid w:val="00577540"/>
    <w:rsid w:val="005777AC"/>
    <w:rsid w:val="005777EA"/>
    <w:rsid w:val="00577BCD"/>
    <w:rsid w:val="00577EB4"/>
    <w:rsid w:val="005805D7"/>
    <w:rsid w:val="0058094D"/>
    <w:rsid w:val="00580DF5"/>
    <w:rsid w:val="00581081"/>
    <w:rsid w:val="005814D6"/>
    <w:rsid w:val="005815D2"/>
    <w:rsid w:val="005818D4"/>
    <w:rsid w:val="005819D7"/>
    <w:rsid w:val="00581AB8"/>
    <w:rsid w:val="00581C6E"/>
    <w:rsid w:val="00581F40"/>
    <w:rsid w:val="005829CC"/>
    <w:rsid w:val="00582B8D"/>
    <w:rsid w:val="00582E3D"/>
    <w:rsid w:val="00583147"/>
    <w:rsid w:val="005836D0"/>
    <w:rsid w:val="005837E9"/>
    <w:rsid w:val="00583CFC"/>
    <w:rsid w:val="00583DEF"/>
    <w:rsid w:val="00583E78"/>
    <w:rsid w:val="00584446"/>
    <w:rsid w:val="00584496"/>
    <w:rsid w:val="00584FAE"/>
    <w:rsid w:val="005852AA"/>
    <w:rsid w:val="005856BD"/>
    <w:rsid w:val="00585867"/>
    <w:rsid w:val="005859EE"/>
    <w:rsid w:val="00585A58"/>
    <w:rsid w:val="00585C3A"/>
    <w:rsid w:val="00586013"/>
    <w:rsid w:val="0058628A"/>
    <w:rsid w:val="005866CD"/>
    <w:rsid w:val="00586B34"/>
    <w:rsid w:val="00586C76"/>
    <w:rsid w:val="00587077"/>
    <w:rsid w:val="00587117"/>
    <w:rsid w:val="00587338"/>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DE1"/>
    <w:rsid w:val="00594E33"/>
    <w:rsid w:val="00594FBB"/>
    <w:rsid w:val="00595308"/>
    <w:rsid w:val="00595777"/>
    <w:rsid w:val="005957CF"/>
    <w:rsid w:val="00595DA2"/>
    <w:rsid w:val="00595E51"/>
    <w:rsid w:val="00595E99"/>
    <w:rsid w:val="00596308"/>
    <w:rsid w:val="00596351"/>
    <w:rsid w:val="00596398"/>
    <w:rsid w:val="005968C4"/>
    <w:rsid w:val="0059715B"/>
    <w:rsid w:val="00597605"/>
    <w:rsid w:val="005978AF"/>
    <w:rsid w:val="00597A36"/>
    <w:rsid w:val="00597DF6"/>
    <w:rsid w:val="00597FDC"/>
    <w:rsid w:val="005A00F7"/>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3D8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C07"/>
    <w:rsid w:val="005A7F72"/>
    <w:rsid w:val="005B0093"/>
    <w:rsid w:val="005B0094"/>
    <w:rsid w:val="005B0098"/>
    <w:rsid w:val="005B05A3"/>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DA2"/>
    <w:rsid w:val="005B2EB8"/>
    <w:rsid w:val="005B355C"/>
    <w:rsid w:val="005B3838"/>
    <w:rsid w:val="005B391C"/>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B7E55"/>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1AB"/>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4FF"/>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366"/>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36F"/>
    <w:rsid w:val="005D3534"/>
    <w:rsid w:val="005D35DD"/>
    <w:rsid w:val="005D3707"/>
    <w:rsid w:val="005D382F"/>
    <w:rsid w:val="005D3AF0"/>
    <w:rsid w:val="005D3BFD"/>
    <w:rsid w:val="005D40B9"/>
    <w:rsid w:val="005D4336"/>
    <w:rsid w:val="005D46E9"/>
    <w:rsid w:val="005D5012"/>
    <w:rsid w:val="005D52DB"/>
    <w:rsid w:val="005D569B"/>
    <w:rsid w:val="005D5E0B"/>
    <w:rsid w:val="005D5E46"/>
    <w:rsid w:val="005D5F02"/>
    <w:rsid w:val="005D608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570"/>
    <w:rsid w:val="005E2836"/>
    <w:rsid w:val="005E2E6C"/>
    <w:rsid w:val="005E2E84"/>
    <w:rsid w:val="005E3035"/>
    <w:rsid w:val="005E346E"/>
    <w:rsid w:val="005E35FD"/>
    <w:rsid w:val="005E3740"/>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E99"/>
    <w:rsid w:val="005F1FE4"/>
    <w:rsid w:val="005F2528"/>
    <w:rsid w:val="005F2A13"/>
    <w:rsid w:val="005F2AA7"/>
    <w:rsid w:val="005F2B6F"/>
    <w:rsid w:val="005F3597"/>
    <w:rsid w:val="005F369B"/>
    <w:rsid w:val="005F3955"/>
    <w:rsid w:val="005F3B08"/>
    <w:rsid w:val="005F3CBA"/>
    <w:rsid w:val="005F3EE3"/>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B6"/>
    <w:rsid w:val="005F6FFC"/>
    <w:rsid w:val="005F75E7"/>
    <w:rsid w:val="005F7696"/>
    <w:rsid w:val="005F7AC5"/>
    <w:rsid w:val="005F7BD5"/>
    <w:rsid w:val="005F7CC1"/>
    <w:rsid w:val="005F7EAC"/>
    <w:rsid w:val="0060031E"/>
    <w:rsid w:val="006003F9"/>
    <w:rsid w:val="006004DE"/>
    <w:rsid w:val="0060054E"/>
    <w:rsid w:val="00600593"/>
    <w:rsid w:val="00600677"/>
    <w:rsid w:val="00600866"/>
    <w:rsid w:val="00600906"/>
    <w:rsid w:val="00600AAB"/>
    <w:rsid w:val="00600B6C"/>
    <w:rsid w:val="00600E6A"/>
    <w:rsid w:val="00600FF6"/>
    <w:rsid w:val="00601072"/>
    <w:rsid w:val="00601097"/>
    <w:rsid w:val="006011BF"/>
    <w:rsid w:val="0060144E"/>
    <w:rsid w:val="00601BE3"/>
    <w:rsid w:val="00601CD1"/>
    <w:rsid w:val="00601CEB"/>
    <w:rsid w:val="00601DDB"/>
    <w:rsid w:val="00601FCD"/>
    <w:rsid w:val="006022DC"/>
    <w:rsid w:val="00602354"/>
    <w:rsid w:val="0060237C"/>
    <w:rsid w:val="0060254B"/>
    <w:rsid w:val="00602631"/>
    <w:rsid w:val="0060268D"/>
    <w:rsid w:val="006027D5"/>
    <w:rsid w:val="0060305B"/>
    <w:rsid w:val="00603712"/>
    <w:rsid w:val="00603816"/>
    <w:rsid w:val="006039C5"/>
    <w:rsid w:val="00603A40"/>
    <w:rsid w:val="00603B1B"/>
    <w:rsid w:val="00603C45"/>
    <w:rsid w:val="00603F0E"/>
    <w:rsid w:val="006043D7"/>
    <w:rsid w:val="006043E7"/>
    <w:rsid w:val="00604594"/>
    <w:rsid w:val="00604708"/>
    <w:rsid w:val="00604CFF"/>
    <w:rsid w:val="00605399"/>
    <w:rsid w:val="006054EE"/>
    <w:rsid w:val="0060591D"/>
    <w:rsid w:val="006059EC"/>
    <w:rsid w:val="00605A02"/>
    <w:rsid w:val="00605A2D"/>
    <w:rsid w:val="00605A5D"/>
    <w:rsid w:val="00605B5D"/>
    <w:rsid w:val="00606767"/>
    <w:rsid w:val="00607186"/>
    <w:rsid w:val="0060725F"/>
    <w:rsid w:val="006074B1"/>
    <w:rsid w:val="006077DC"/>
    <w:rsid w:val="006078A2"/>
    <w:rsid w:val="006078A8"/>
    <w:rsid w:val="00607ADE"/>
    <w:rsid w:val="00607B14"/>
    <w:rsid w:val="00607E68"/>
    <w:rsid w:val="00610224"/>
    <w:rsid w:val="006102C6"/>
    <w:rsid w:val="006103DB"/>
    <w:rsid w:val="006103F0"/>
    <w:rsid w:val="0061048A"/>
    <w:rsid w:val="006107B7"/>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2E"/>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17B"/>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0DAC"/>
    <w:rsid w:val="00620E58"/>
    <w:rsid w:val="00620FED"/>
    <w:rsid w:val="0062143A"/>
    <w:rsid w:val="0062194D"/>
    <w:rsid w:val="00621B6A"/>
    <w:rsid w:val="00621BDA"/>
    <w:rsid w:val="00621C0B"/>
    <w:rsid w:val="00621C72"/>
    <w:rsid w:val="00621C75"/>
    <w:rsid w:val="00621CAD"/>
    <w:rsid w:val="00621D89"/>
    <w:rsid w:val="0062267B"/>
    <w:rsid w:val="006226EE"/>
    <w:rsid w:val="006227F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0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DB3"/>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A6D"/>
    <w:rsid w:val="00640E9C"/>
    <w:rsid w:val="00640F0E"/>
    <w:rsid w:val="00641061"/>
    <w:rsid w:val="006411DF"/>
    <w:rsid w:val="0064135D"/>
    <w:rsid w:val="00641489"/>
    <w:rsid w:val="00641770"/>
    <w:rsid w:val="006419ED"/>
    <w:rsid w:val="00641CA7"/>
    <w:rsid w:val="00641D92"/>
    <w:rsid w:val="00641F10"/>
    <w:rsid w:val="0064252B"/>
    <w:rsid w:val="006427BB"/>
    <w:rsid w:val="006427DE"/>
    <w:rsid w:val="00642A22"/>
    <w:rsid w:val="00642AEC"/>
    <w:rsid w:val="00642C85"/>
    <w:rsid w:val="00642D10"/>
    <w:rsid w:val="00642E65"/>
    <w:rsid w:val="006431BF"/>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7E5"/>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EB1"/>
    <w:rsid w:val="00653FED"/>
    <w:rsid w:val="0065424F"/>
    <w:rsid w:val="00654422"/>
    <w:rsid w:val="006544F6"/>
    <w:rsid w:val="0065451B"/>
    <w:rsid w:val="00654623"/>
    <w:rsid w:val="0065476A"/>
    <w:rsid w:val="00654E5F"/>
    <w:rsid w:val="00654E85"/>
    <w:rsid w:val="00655070"/>
    <w:rsid w:val="006550E0"/>
    <w:rsid w:val="00655223"/>
    <w:rsid w:val="0065543F"/>
    <w:rsid w:val="00655780"/>
    <w:rsid w:val="0065594D"/>
    <w:rsid w:val="006561FF"/>
    <w:rsid w:val="00656524"/>
    <w:rsid w:val="00656D6F"/>
    <w:rsid w:val="00656EE5"/>
    <w:rsid w:val="00657005"/>
    <w:rsid w:val="00657284"/>
    <w:rsid w:val="006572FB"/>
    <w:rsid w:val="0065741D"/>
    <w:rsid w:val="006578D9"/>
    <w:rsid w:val="00657F67"/>
    <w:rsid w:val="00660273"/>
    <w:rsid w:val="006604B7"/>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10C"/>
    <w:rsid w:val="00666202"/>
    <w:rsid w:val="00666DBB"/>
    <w:rsid w:val="00666E49"/>
    <w:rsid w:val="0066704A"/>
    <w:rsid w:val="006672F8"/>
    <w:rsid w:val="006672FC"/>
    <w:rsid w:val="00667378"/>
    <w:rsid w:val="0066745C"/>
    <w:rsid w:val="00667646"/>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849"/>
    <w:rsid w:val="00673BDE"/>
    <w:rsid w:val="00673EB7"/>
    <w:rsid w:val="00673FBF"/>
    <w:rsid w:val="00674051"/>
    <w:rsid w:val="006740F1"/>
    <w:rsid w:val="0067439E"/>
    <w:rsid w:val="00674460"/>
    <w:rsid w:val="00674805"/>
    <w:rsid w:val="00675185"/>
    <w:rsid w:val="006753AE"/>
    <w:rsid w:val="006754D4"/>
    <w:rsid w:val="00675652"/>
    <w:rsid w:val="006758E5"/>
    <w:rsid w:val="00675A08"/>
    <w:rsid w:val="00675C0C"/>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CCF"/>
    <w:rsid w:val="00683D7F"/>
    <w:rsid w:val="00683DA3"/>
    <w:rsid w:val="00683E9E"/>
    <w:rsid w:val="00684144"/>
    <w:rsid w:val="00684258"/>
    <w:rsid w:val="006842B2"/>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9F1"/>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40"/>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089"/>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62D"/>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D48"/>
    <w:rsid w:val="006A6EDE"/>
    <w:rsid w:val="006A7495"/>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4313"/>
    <w:rsid w:val="006B4918"/>
    <w:rsid w:val="006B4CE6"/>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EE6"/>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6B1E"/>
    <w:rsid w:val="006D6EF8"/>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4F4"/>
    <w:rsid w:val="006E176F"/>
    <w:rsid w:val="006E1A01"/>
    <w:rsid w:val="006E1A68"/>
    <w:rsid w:val="006E1AF7"/>
    <w:rsid w:val="006E1C34"/>
    <w:rsid w:val="006E1E45"/>
    <w:rsid w:val="006E22CC"/>
    <w:rsid w:val="006E27B7"/>
    <w:rsid w:val="006E27C6"/>
    <w:rsid w:val="006E28C8"/>
    <w:rsid w:val="006E2938"/>
    <w:rsid w:val="006E30EE"/>
    <w:rsid w:val="006E3A94"/>
    <w:rsid w:val="006E3D3A"/>
    <w:rsid w:val="006E4035"/>
    <w:rsid w:val="006E45F6"/>
    <w:rsid w:val="006E4646"/>
    <w:rsid w:val="006E5032"/>
    <w:rsid w:val="006E512D"/>
    <w:rsid w:val="006E5145"/>
    <w:rsid w:val="006E5477"/>
    <w:rsid w:val="006E554E"/>
    <w:rsid w:val="006E56EF"/>
    <w:rsid w:val="006E592D"/>
    <w:rsid w:val="006E5ADB"/>
    <w:rsid w:val="006E5AFE"/>
    <w:rsid w:val="006E5DC6"/>
    <w:rsid w:val="006E617D"/>
    <w:rsid w:val="006E6417"/>
    <w:rsid w:val="006E696A"/>
    <w:rsid w:val="006E69B9"/>
    <w:rsid w:val="006E6A3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4E4"/>
    <w:rsid w:val="006F461D"/>
    <w:rsid w:val="006F468E"/>
    <w:rsid w:val="006F557B"/>
    <w:rsid w:val="006F55C6"/>
    <w:rsid w:val="006F5674"/>
    <w:rsid w:val="006F5904"/>
    <w:rsid w:val="006F5B41"/>
    <w:rsid w:val="006F5B7A"/>
    <w:rsid w:val="006F5CDB"/>
    <w:rsid w:val="006F6616"/>
    <w:rsid w:val="006F6689"/>
    <w:rsid w:val="006F6740"/>
    <w:rsid w:val="006F6FEA"/>
    <w:rsid w:val="006F7017"/>
    <w:rsid w:val="006F70E1"/>
    <w:rsid w:val="006F7427"/>
    <w:rsid w:val="006F746D"/>
    <w:rsid w:val="006F77C5"/>
    <w:rsid w:val="006F7A92"/>
    <w:rsid w:val="006F7B64"/>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85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D28"/>
    <w:rsid w:val="00705DBB"/>
    <w:rsid w:val="00706A0C"/>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17919"/>
    <w:rsid w:val="0072016F"/>
    <w:rsid w:val="007205D2"/>
    <w:rsid w:val="00720759"/>
    <w:rsid w:val="007207A3"/>
    <w:rsid w:val="00720A0C"/>
    <w:rsid w:val="007215A9"/>
    <w:rsid w:val="007216B7"/>
    <w:rsid w:val="00721907"/>
    <w:rsid w:val="0072190B"/>
    <w:rsid w:val="00721A7F"/>
    <w:rsid w:val="00721B05"/>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6FA0"/>
    <w:rsid w:val="007273EC"/>
    <w:rsid w:val="007273FE"/>
    <w:rsid w:val="007276D1"/>
    <w:rsid w:val="007278C6"/>
    <w:rsid w:val="007279F1"/>
    <w:rsid w:val="00727A8A"/>
    <w:rsid w:val="00727DFF"/>
    <w:rsid w:val="00727E9F"/>
    <w:rsid w:val="00730F12"/>
    <w:rsid w:val="0073128B"/>
    <w:rsid w:val="0073150C"/>
    <w:rsid w:val="0073171A"/>
    <w:rsid w:val="00731CF0"/>
    <w:rsid w:val="00731DE2"/>
    <w:rsid w:val="007321EA"/>
    <w:rsid w:val="00732471"/>
    <w:rsid w:val="007325D3"/>
    <w:rsid w:val="00732885"/>
    <w:rsid w:val="007329BA"/>
    <w:rsid w:val="00732B3D"/>
    <w:rsid w:val="0073344E"/>
    <w:rsid w:val="00733858"/>
    <w:rsid w:val="00733A80"/>
    <w:rsid w:val="0073450C"/>
    <w:rsid w:val="007345E5"/>
    <w:rsid w:val="0073481F"/>
    <w:rsid w:val="0073487C"/>
    <w:rsid w:val="0073497A"/>
    <w:rsid w:val="00734BE0"/>
    <w:rsid w:val="007351F6"/>
    <w:rsid w:val="0073532A"/>
    <w:rsid w:val="0073589F"/>
    <w:rsid w:val="00735B91"/>
    <w:rsid w:val="00735E35"/>
    <w:rsid w:val="007360A6"/>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AF7"/>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D95"/>
    <w:rsid w:val="00756F15"/>
    <w:rsid w:val="00756F1E"/>
    <w:rsid w:val="007572E9"/>
    <w:rsid w:val="0075770D"/>
    <w:rsid w:val="00757A61"/>
    <w:rsid w:val="00757C04"/>
    <w:rsid w:val="00757CD9"/>
    <w:rsid w:val="00757E8E"/>
    <w:rsid w:val="00757FE8"/>
    <w:rsid w:val="007600CF"/>
    <w:rsid w:val="0076015A"/>
    <w:rsid w:val="0076031F"/>
    <w:rsid w:val="00760497"/>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10"/>
    <w:rsid w:val="00763D64"/>
    <w:rsid w:val="00763E2F"/>
    <w:rsid w:val="00763E60"/>
    <w:rsid w:val="00763EB7"/>
    <w:rsid w:val="00764043"/>
    <w:rsid w:val="00764241"/>
    <w:rsid w:val="00764483"/>
    <w:rsid w:val="007648B2"/>
    <w:rsid w:val="00764979"/>
    <w:rsid w:val="00764B51"/>
    <w:rsid w:val="00764E02"/>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136"/>
    <w:rsid w:val="007672EF"/>
    <w:rsid w:val="0076731C"/>
    <w:rsid w:val="007673EE"/>
    <w:rsid w:val="0076747C"/>
    <w:rsid w:val="007674C6"/>
    <w:rsid w:val="00767703"/>
    <w:rsid w:val="007678B6"/>
    <w:rsid w:val="00767C03"/>
    <w:rsid w:val="007700C8"/>
    <w:rsid w:val="007704E7"/>
    <w:rsid w:val="007708D5"/>
    <w:rsid w:val="00770CEE"/>
    <w:rsid w:val="00770D56"/>
    <w:rsid w:val="0077117D"/>
    <w:rsid w:val="0077138C"/>
    <w:rsid w:val="0077160F"/>
    <w:rsid w:val="0077187F"/>
    <w:rsid w:val="00771D1C"/>
    <w:rsid w:val="00771FD3"/>
    <w:rsid w:val="0077201B"/>
    <w:rsid w:val="00772021"/>
    <w:rsid w:val="007721AD"/>
    <w:rsid w:val="00772232"/>
    <w:rsid w:val="00772734"/>
    <w:rsid w:val="007728F4"/>
    <w:rsid w:val="007729ED"/>
    <w:rsid w:val="00772D15"/>
    <w:rsid w:val="00772DC3"/>
    <w:rsid w:val="0077316E"/>
    <w:rsid w:val="007733C4"/>
    <w:rsid w:val="007734FF"/>
    <w:rsid w:val="00773882"/>
    <w:rsid w:val="00773EC7"/>
    <w:rsid w:val="007743A1"/>
    <w:rsid w:val="007744EF"/>
    <w:rsid w:val="007747D3"/>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6CB"/>
    <w:rsid w:val="00777B46"/>
    <w:rsid w:val="00777EE9"/>
    <w:rsid w:val="00777F4C"/>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D68"/>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2B6"/>
    <w:rsid w:val="007915C8"/>
    <w:rsid w:val="007916D2"/>
    <w:rsid w:val="007916FD"/>
    <w:rsid w:val="00791866"/>
    <w:rsid w:val="00791ADE"/>
    <w:rsid w:val="00791BE9"/>
    <w:rsid w:val="00791BEA"/>
    <w:rsid w:val="00791DD1"/>
    <w:rsid w:val="00792036"/>
    <w:rsid w:val="007926B7"/>
    <w:rsid w:val="00792AD3"/>
    <w:rsid w:val="00792DD1"/>
    <w:rsid w:val="00792ECC"/>
    <w:rsid w:val="00793351"/>
    <w:rsid w:val="00793774"/>
    <w:rsid w:val="00793901"/>
    <w:rsid w:val="007939C7"/>
    <w:rsid w:val="00793A15"/>
    <w:rsid w:val="00793F70"/>
    <w:rsid w:val="007947FB"/>
    <w:rsid w:val="00794DB8"/>
    <w:rsid w:val="00794DFE"/>
    <w:rsid w:val="00794F5F"/>
    <w:rsid w:val="00795434"/>
    <w:rsid w:val="007954AC"/>
    <w:rsid w:val="0079560D"/>
    <w:rsid w:val="00795804"/>
    <w:rsid w:val="00795809"/>
    <w:rsid w:val="007959A6"/>
    <w:rsid w:val="00795BA6"/>
    <w:rsid w:val="0079601B"/>
    <w:rsid w:val="007962E1"/>
    <w:rsid w:val="007963B4"/>
    <w:rsid w:val="00796421"/>
    <w:rsid w:val="0079660F"/>
    <w:rsid w:val="00796B15"/>
    <w:rsid w:val="00796B8D"/>
    <w:rsid w:val="00796BBD"/>
    <w:rsid w:val="00796D3A"/>
    <w:rsid w:val="0079712B"/>
    <w:rsid w:val="007973B3"/>
    <w:rsid w:val="007973F3"/>
    <w:rsid w:val="00797433"/>
    <w:rsid w:val="00797751"/>
    <w:rsid w:val="00797CD7"/>
    <w:rsid w:val="00797DAA"/>
    <w:rsid w:val="00797F05"/>
    <w:rsid w:val="00797FCF"/>
    <w:rsid w:val="007A03E8"/>
    <w:rsid w:val="007A0616"/>
    <w:rsid w:val="007A071A"/>
    <w:rsid w:val="007A0A9E"/>
    <w:rsid w:val="007A0BDA"/>
    <w:rsid w:val="007A0CDD"/>
    <w:rsid w:val="007A0D0D"/>
    <w:rsid w:val="007A0D50"/>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3EB0"/>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89C"/>
    <w:rsid w:val="007A6909"/>
    <w:rsid w:val="007A6A76"/>
    <w:rsid w:val="007A6D83"/>
    <w:rsid w:val="007A7228"/>
    <w:rsid w:val="007A75A3"/>
    <w:rsid w:val="007A78A4"/>
    <w:rsid w:val="007A7A3F"/>
    <w:rsid w:val="007A7AD5"/>
    <w:rsid w:val="007A7B58"/>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289"/>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43E"/>
    <w:rsid w:val="007B6786"/>
    <w:rsid w:val="007B70EC"/>
    <w:rsid w:val="007B77FB"/>
    <w:rsid w:val="007B78A3"/>
    <w:rsid w:val="007B7B31"/>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7"/>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5"/>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35D"/>
    <w:rsid w:val="007D2683"/>
    <w:rsid w:val="007D2BEC"/>
    <w:rsid w:val="007D2D0D"/>
    <w:rsid w:val="007D2EE7"/>
    <w:rsid w:val="007D2F9E"/>
    <w:rsid w:val="007D30CB"/>
    <w:rsid w:val="007D30D6"/>
    <w:rsid w:val="007D330B"/>
    <w:rsid w:val="007D3321"/>
    <w:rsid w:val="007D357E"/>
    <w:rsid w:val="007D3889"/>
    <w:rsid w:val="007D39D7"/>
    <w:rsid w:val="007D3B42"/>
    <w:rsid w:val="007D3E32"/>
    <w:rsid w:val="007D45DC"/>
    <w:rsid w:val="007D478D"/>
    <w:rsid w:val="007D4834"/>
    <w:rsid w:val="007D4838"/>
    <w:rsid w:val="007D487A"/>
    <w:rsid w:val="007D4956"/>
    <w:rsid w:val="007D4971"/>
    <w:rsid w:val="007D497D"/>
    <w:rsid w:val="007D4FF2"/>
    <w:rsid w:val="007D5033"/>
    <w:rsid w:val="007D512C"/>
    <w:rsid w:val="007D526F"/>
    <w:rsid w:val="007D52D8"/>
    <w:rsid w:val="007D54A0"/>
    <w:rsid w:val="007D54AD"/>
    <w:rsid w:val="007D5A94"/>
    <w:rsid w:val="007D5CFA"/>
    <w:rsid w:val="007D5E36"/>
    <w:rsid w:val="007D5EC1"/>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043"/>
    <w:rsid w:val="007E42F2"/>
    <w:rsid w:val="007E48CD"/>
    <w:rsid w:val="007E48E4"/>
    <w:rsid w:val="007E531F"/>
    <w:rsid w:val="007E5634"/>
    <w:rsid w:val="007E57F1"/>
    <w:rsid w:val="007E5AFD"/>
    <w:rsid w:val="007E5D16"/>
    <w:rsid w:val="007E5FFD"/>
    <w:rsid w:val="007E620B"/>
    <w:rsid w:val="007E6239"/>
    <w:rsid w:val="007E62B7"/>
    <w:rsid w:val="007E66F7"/>
    <w:rsid w:val="007E6735"/>
    <w:rsid w:val="007E67F4"/>
    <w:rsid w:val="007E6ACB"/>
    <w:rsid w:val="007E72A6"/>
    <w:rsid w:val="007E732E"/>
    <w:rsid w:val="007E741E"/>
    <w:rsid w:val="007E7672"/>
    <w:rsid w:val="007E77CD"/>
    <w:rsid w:val="007E7A7F"/>
    <w:rsid w:val="007E7B2B"/>
    <w:rsid w:val="007E7E6F"/>
    <w:rsid w:val="007F055C"/>
    <w:rsid w:val="007F05E0"/>
    <w:rsid w:val="007F0B77"/>
    <w:rsid w:val="007F0B82"/>
    <w:rsid w:val="007F0CDB"/>
    <w:rsid w:val="007F0DD3"/>
    <w:rsid w:val="007F1083"/>
    <w:rsid w:val="007F18C0"/>
    <w:rsid w:val="007F1D18"/>
    <w:rsid w:val="007F2477"/>
    <w:rsid w:val="007F2631"/>
    <w:rsid w:val="007F278F"/>
    <w:rsid w:val="007F2A90"/>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794"/>
    <w:rsid w:val="007F7864"/>
    <w:rsid w:val="007F7900"/>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285"/>
    <w:rsid w:val="00806493"/>
    <w:rsid w:val="0080656E"/>
    <w:rsid w:val="008067C4"/>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70"/>
    <w:rsid w:val="00810EAE"/>
    <w:rsid w:val="0081101E"/>
    <w:rsid w:val="00811036"/>
    <w:rsid w:val="008110AB"/>
    <w:rsid w:val="0081164C"/>
    <w:rsid w:val="008118E2"/>
    <w:rsid w:val="00812027"/>
    <w:rsid w:val="008121E2"/>
    <w:rsid w:val="008123D5"/>
    <w:rsid w:val="008123FE"/>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86F"/>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6DAF"/>
    <w:rsid w:val="00817151"/>
    <w:rsid w:val="0081745E"/>
    <w:rsid w:val="00817822"/>
    <w:rsid w:val="0081787C"/>
    <w:rsid w:val="00817A07"/>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0A2"/>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78D"/>
    <w:rsid w:val="00825EEF"/>
    <w:rsid w:val="0082618F"/>
    <w:rsid w:val="00826204"/>
    <w:rsid w:val="008263E0"/>
    <w:rsid w:val="00826D90"/>
    <w:rsid w:val="00827015"/>
    <w:rsid w:val="00827109"/>
    <w:rsid w:val="008272CE"/>
    <w:rsid w:val="008272E9"/>
    <w:rsid w:val="00827A41"/>
    <w:rsid w:val="00827AF3"/>
    <w:rsid w:val="00827C97"/>
    <w:rsid w:val="0083030F"/>
    <w:rsid w:val="008306DD"/>
    <w:rsid w:val="008310F1"/>
    <w:rsid w:val="0083179C"/>
    <w:rsid w:val="00831D0F"/>
    <w:rsid w:val="00832106"/>
    <w:rsid w:val="00832142"/>
    <w:rsid w:val="0083270A"/>
    <w:rsid w:val="00832C18"/>
    <w:rsid w:val="00832CAF"/>
    <w:rsid w:val="0083311A"/>
    <w:rsid w:val="008331CE"/>
    <w:rsid w:val="008331DF"/>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1D"/>
    <w:rsid w:val="0084092D"/>
    <w:rsid w:val="00840A68"/>
    <w:rsid w:val="00840A83"/>
    <w:rsid w:val="00840D46"/>
    <w:rsid w:val="00840ECE"/>
    <w:rsid w:val="008410EE"/>
    <w:rsid w:val="00841315"/>
    <w:rsid w:val="00841573"/>
    <w:rsid w:val="00841599"/>
    <w:rsid w:val="00841770"/>
    <w:rsid w:val="008419A1"/>
    <w:rsid w:val="00841BE0"/>
    <w:rsid w:val="00841EE6"/>
    <w:rsid w:val="00841FA0"/>
    <w:rsid w:val="00841FB4"/>
    <w:rsid w:val="00842061"/>
    <w:rsid w:val="00842330"/>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98"/>
    <w:rsid w:val="00850AE8"/>
    <w:rsid w:val="00850B13"/>
    <w:rsid w:val="00851B22"/>
    <w:rsid w:val="008522DB"/>
    <w:rsid w:val="00852338"/>
    <w:rsid w:val="008525CE"/>
    <w:rsid w:val="00852713"/>
    <w:rsid w:val="00852AA6"/>
    <w:rsid w:val="0085377D"/>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23F"/>
    <w:rsid w:val="00857686"/>
    <w:rsid w:val="008578ED"/>
    <w:rsid w:val="00857C34"/>
    <w:rsid w:val="00857E39"/>
    <w:rsid w:val="008600FD"/>
    <w:rsid w:val="0086037F"/>
    <w:rsid w:val="008604E6"/>
    <w:rsid w:val="00860579"/>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8B7"/>
    <w:rsid w:val="00863AA0"/>
    <w:rsid w:val="0086404A"/>
    <w:rsid w:val="008648E6"/>
    <w:rsid w:val="00864A9F"/>
    <w:rsid w:val="00864AFE"/>
    <w:rsid w:val="00864C02"/>
    <w:rsid w:val="008650AB"/>
    <w:rsid w:val="008652D0"/>
    <w:rsid w:val="008653EA"/>
    <w:rsid w:val="0086554B"/>
    <w:rsid w:val="00865696"/>
    <w:rsid w:val="00865943"/>
    <w:rsid w:val="008659F2"/>
    <w:rsid w:val="00865D02"/>
    <w:rsid w:val="00865D4C"/>
    <w:rsid w:val="00865DE1"/>
    <w:rsid w:val="00865F38"/>
    <w:rsid w:val="00866067"/>
    <w:rsid w:val="008667A2"/>
    <w:rsid w:val="008667FC"/>
    <w:rsid w:val="00866BC0"/>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8EF"/>
    <w:rsid w:val="00874911"/>
    <w:rsid w:val="00874A6D"/>
    <w:rsid w:val="00874ABC"/>
    <w:rsid w:val="00874E33"/>
    <w:rsid w:val="00874EA7"/>
    <w:rsid w:val="00874FAC"/>
    <w:rsid w:val="0087504C"/>
    <w:rsid w:val="008751ED"/>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77FB8"/>
    <w:rsid w:val="00880077"/>
    <w:rsid w:val="008804C9"/>
    <w:rsid w:val="008804D5"/>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11B"/>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C4A"/>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A0"/>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BED"/>
    <w:rsid w:val="008A0D19"/>
    <w:rsid w:val="008A12FF"/>
    <w:rsid w:val="008A142F"/>
    <w:rsid w:val="008A1458"/>
    <w:rsid w:val="008A16D2"/>
    <w:rsid w:val="008A1C65"/>
    <w:rsid w:val="008A1EA1"/>
    <w:rsid w:val="008A1FBC"/>
    <w:rsid w:val="008A24BD"/>
    <w:rsid w:val="008A26FB"/>
    <w:rsid w:val="008A2856"/>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3D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B7E2A"/>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C5F"/>
    <w:rsid w:val="008C2EDD"/>
    <w:rsid w:val="008C2F2B"/>
    <w:rsid w:val="008C331A"/>
    <w:rsid w:val="008C3466"/>
    <w:rsid w:val="008C385A"/>
    <w:rsid w:val="008C45D5"/>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245"/>
    <w:rsid w:val="008C74CC"/>
    <w:rsid w:val="008C76D5"/>
    <w:rsid w:val="008C7EEC"/>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06"/>
    <w:rsid w:val="008D4318"/>
    <w:rsid w:val="008D453F"/>
    <w:rsid w:val="008D508F"/>
    <w:rsid w:val="008D538D"/>
    <w:rsid w:val="008D5688"/>
    <w:rsid w:val="008D5879"/>
    <w:rsid w:val="008D592F"/>
    <w:rsid w:val="008D59A3"/>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136"/>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46D"/>
    <w:rsid w:val="008E3611"/>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720"/>
    <w:rsid w:val="008F3B64"/>
    <w:rsid w:val="008F3D2D"/>
    <w:rsid w:val="008F3D7C"/>
    <w:rsid w:val="008F3DC9"/>
    <w:rsid w:val="008F4107"/>
    <w:rsid w:val="008F41D5"/>
    <w:rsid w:val="008F4508"/>
    <w:rsid w:val="008F461B"/>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579"/>
    <w:rsid w:val="008F6649"/>
    <w:rsid w:val="008F692B"/>
    <w:rsid w:val="008F6BD7"/>
    <w:rsid w:val="008F6CD1"/>
    <w:rsid w:val="008F6FBB"/>
    <w:rsid w:val="008F7088"/>
    <w:rsid w:val="008F7365"/>
    <w:rsid w:val="008F7886"/>
    <w:rsid w:val="008F793D"/>
    <w:rsid w:val="008F7BD6"/>
    <w:rsid w:val="008F7CEF"/>
    <w:rsid w:val="008F7DBB"/>
    <w:rsid w:val="00900061"/>
    <w:rsid w:val="009000FD"/>
    <w:rsid w:val="00900329"/>
    <w:rsid w:val="00900B17"/>
    <w:rsid w:val="00900B60"/>
    <w:rsid w:val="00900BD0"/>
    <w:rsid w:val="00900D1C"/>
    <w:rsid w:val="00900DDE"/>
    <w:rsid w:val="00900DF1"/>
    <w:rsid w:val="00900E2E"/>
    <w:rsid w:val="009011F3"/>
    <w:rsid w:val="009012ED"/>
    <w:rsid w:val="00901837"/>
    <w:rsid w:val="00901845"/>
    <w:rsid w:val="00901A2A"/>
    <w:rsid w:val="00901BF9"/>
    <w:rsid w:val="00901C64"/>
    <w:rsid w:val="00901FD9"/>
    <w:rsid w:val="0090223C"/>
    <w:rsid w:val="009022BC"/>
    <w:rsid w:val="009022D0"/>
    <w:rsid w:val="0090231B"/>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E1A"/>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5C2"/>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24E"/>
    <w:rsid w:val="00914445"/>
    <w:rsid w:val="0091446B"/>
    <w:rsid w:val="00914A5D"/>
    <w:rsid w:val="00915032"/>
    <w:rsid w:val="00915143"/>
    <w:rsid w:val="009151C0"/>
    <w:rsid w:val="0091525B"/>
    <w:rsid w:val="0091537E"/>
    <w:rsid w:val="00915399"/>
    <w:rsid w:val="009154BD"/>
    <w:rsid w:val="0091563C"/>
    <w:rsid w:val="00915650"/>
    <w:rsid w:val="00915681"/>
    <w:rsid w:val="009157A7"/>
    <w:rsid w:val="009158D4"/>
    <w:rsid w:val="0091599A"/>
    <w:rsid w:val="0091610F"/>
    <w:rsid w:val="009161BA"/>
    <w:rsid w:val="00916275"/>
    <w:rsid w:val="009166C1"/>
    <w:rsid w:val="00916AE6"/>
    <w:rsid w:val="00916C94"/>
    <w:rsid w:val="00917410"/>
    <w:rsid w:val="009174ED"/>
    <w:rsid w:val="009175C3"/>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49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06"/>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52C"/>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B7"/>
    <w:rsid w:val="009359C0"/>
    <w:rsid w:val="00935B52"/>
    <w:rsid w:val="00935B7B"/>
    <w:rsid w:val="009360F7"/>
    <w:rsid w:val="0093634D"/>
    <w:rsid w:val="0093691E"/>
    <w:rsid w:val="00936AD6"/>
    <w:rsid w:val="00936D07"/>
    <w:rsid w:val="009370A6"/>
    <w:rsid w:val="00937160"/>
    <w:rsid w:val="009373C5"/>
    <w:rsid w:val="0093758E"/>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AF2"/>
    <w:rsid w:val="00942BB8"/>
    <w:rsid w:val="00942E21"/>
    <w:rsid w:val="00942EF9"/>
    <w:rsid w:val="0094335F"/>
    <w:rsid w:val="0094376F"/>
    <w:rsid w:val="00943B75"/>
    <w:rsid w:val="00944202"/>
    <w:rsid w:val="00944335"/>
    <w:rsid w:val="0094484A"/>
    <w:rsid w:val="00944AF4"/>
    <w:rsid w:val="00944D63"/>
    <w:rsid w:val="0094556B"/>
    <w:rsid w:val="00945847"/>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BC8"/>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68F"/>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7A8"/>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431"/>
    <w:rsid w:val="00964E34"/>
    <w:rsid w:val="00964E3C"/>
    <w:rsid w:val="00964E69"/>
    <w:rsid w:val="00965007"/>
    <w:rsid w:val="0096504D"/>
    <w:rsid w:val="009654F0"/>
    <w:rsid w:val="009659EA"/>
    <w:rsid w:val="00965AB7"/>
    <w:rsid w:val="00965ED7"/>
    <w:rsid w:val="00966916"/>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DDE"/>
    <w:rsid w:val="00973F29"/>
    <w:rsid w:val="00974027"/>
    <w:rsid w:val="00974182"/>
    <w:rsid w:val="0097427B"/>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27"/>
    <w:rsid w:val="00981BAF"/>
    <w:rsid w:val="0098201E"/>
    <w:rsid w:val="009820F8"/>
    <w:rsid w:val="00982314"/>
    <w:rsid w:val="00982768"/>
    <w:rsid w:val="00982773"/>
    <w:rsid w:val="00982AB4"/>
    <w:rsid w:val="00982B3C"/>
    <w:rsid w:val="00982E67"/>
    <w:rsid w:val="00983007"/>
    <w:rsid w:val="0098300C"/>
    <w:rsid w:val="00983061"/>
    <w:rsid w:val="00983223"/>
    <w:rsid w:val="00983247"/>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39A"/>
    <w:rsid w:val="00986443"/>
    <w:rsid w:val="0098661F"/>
    <w:rsid w:val="00986956"/>
    <w:rsid w:val="00986B31"/>
    <w:rsid w:val="009873AF"/>
    <w:rsid w:val="009874EE"/>
    <w:rsid w:val="009875A6"/>
    <w:rsid w:val="009875B2"/>
    <w:rsid w:val="009876A0"/>
    <w:rsid w:val="009879B5"/>
    <w:rsid w:val="009879F4"/>
    <w:rsid w:val="00987A56"/>
    <w:rsid w:val="00987D4A"/>
    <w:rsid w:val="00987DF0"/>
    <w:rsid w:val="00987E33"/>
    <w:rsid w:val="00987FB8"/>
    <w:rsid w:val="0099005F"/>
    <w:rsid w:val="0099028B"/>
    <w:rsid w:val="009902EF"/>
    <w:rsid w:val="00990479"/>
    <w:rsid w:val="00990573"/>
    <w:rsid w:val="009905AF"/>
    <w:rsid w:val="009908F7"/>
    <w:rsid w:val="009909B4"/>
    <w:rsid w:val="00990E93"/>
    <w:rsid w:val="0099132E"/>
    <w:rsid w:val="00991432"/>
    <w:rsid w:val="009914E8"/>
    <w:rsid w:val="009917F3"/>
    <w:rsid w:val="00991819"/>
    <w:rsid w:val="00991C07"/>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D91"/>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6F65"/>
    <w:rsid w:val="0099731A"/>
    <w:rsid w:val="00997449"/>
    <w:rsid w:val="009975D0"/>
    <w:rsid w:val="009979D6"/>
    <w:rsid w:val="00997B92"/>
    <w:rsid w:val="00997CA3"/>
    <w:rsid w:val="009A014E"/>
    <w:rsid w:val="009A0212"/>
    <w:rsid w:val="009A031F"/>
    <w:rsid w:val="009A035A"/>
    <w:rsid w:val="009A0C1F"/>
    <w:rsid w:val="009A0D50"/>
    <w:rsid w:val="009A0F78"/>
    <w:rsid w:val="009A10D0"/>
    <w:rsid w:val="009A12A5"/>
    <w:rsid w:val="009A1DE1"/>
    <w:rsid w:val="009A1DFF"/>
    <w:rsid w:val="009A2144"/>
    <w:rsid w:val="009A246A"/>
    <w:rsid w:val="009A24C1"/>
    <w:rsid w:val="009A26DC"/>
    <w:rsid w:val="009A2870"/>
    <w:rsid w:val="009A2A00"/>
    <w:rsid w:val="009A3183"/>
    <w:rsid w:val="009A32D7"/>
    <w:rsid w:val="009A3576"/>
    <w:rsid w:val="009A397D"/>
    <w:rsid w:val="009A3A6D"/>
    <w:rsid w:val="009A3AB5"/>
    <w:rsid w:val="009A3BA5"/>
    <w:rsid w:val="009A429D"/>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C81"/>
    <w:rsid w:val="009A7DFB"/>
    <w:rsid w:val="009A7E08"/>
    <w:rsid w:val="009A7EAF"/>
    <w:rsid w:val="009A7F5E"/>
    <w:rsid w:val="009B003C"/>
    <w:rsid w:val="009B00E4"/>
    <w:rsid w:val="009B048E"/>
    <w:rsid w:val="009B0D2A"/>
    <w:rsid w:val="009B1083"/>
    <w:rsid w:val="009B1646"/>
    <w:rsid w:val="009B1823"/>
    <w:rsid w:val="009B29A4"/>
    <w:rsid w:val="009B2C3E"/>
    <w:rsid w:val="009B2E47"/>
    <w:rsid w:val="009B303E"/>
    <w:rsid w:val="009B3685"/>
    <w:rsid w:val="009B373C"/>
    <w:rsid w:val="009B3745"/>
    <w:rsid w:val="009B3BBF"/>
    <w:rsid w:val="009B3C79"/>
    <w:rsid w:val="009B3D47"/>
    <w:rsid w:val="009B3DC8"/>
    <w:rsid w:val="009B4250"/>
    <w:rsid w:val="009B4821"/>
    <w:rsid w:val="009B4C1C"/>
    <w:rsid w:val="009B4C24"/>
    <w:rsid w:val="009B4E42"/>
    <w:rsid w:val="009B5685"/>
    <w:rsid w:val="009B5821"/>
    <w:rsid w:val="009B5EB5"/>
    <w:rsid w:val="009B65E1"/>
    <w:rsid w:val="009B6AED"/>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742"/>
    <w:rsid w:val="009C378C"/>
    <w:rsid w:val="009C3D88"/>
    <w:rsid w:val="009C40DE"/>
    <w:rsid w:val="009C42A3"/>
    <w:rsid w:val="009C4333"/>
    <w:rsid w:val="009C43C0"/>
    <w:rsid w:val="009C4B76"/>
    <w:rsid w:val="009C4B78"/>
    <w:rsid w:val="009C4BF9"/>
    <w:rsid w:val="009C4D3F"/>
    <w:rsid w:val="009C4DA5"/>
    <w:rsid w:val="009C4F32"/>
    <w:rsid w:val="009C5071"/>
    <w:rsid w:val="009C520B"/>
    <w:rsid w:val="009C5785"/>
    <w:rsid w:val="009C5874"/>
    <w:rsid w:val="009C5A4B"/>
    <w:rsid w:val="009C5AD8"/>
    <w:rsid w:val="009C5F04"/>
    <w:rsid w:val="009C610E"/>
    <w:rsid w:val="009C61E3"/>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583"/>
    <w:rsid w:val="009D27A4"/>
    <w:rsid w:val="009D281C"/>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4C"/>
    <w:rsid w:val="009D67D5"/>
    <w:rsid w:val="009D6BF6"/>
    <w:rsid w:val="009D6D66"/>
    <w:rsid w:val="009D6EEF"/>
    <w:rsid w:val="009D6F4D"/>
    <w:rsid w:val="009D71DD"/>
    <w:rsid w:val="009D7585"/>
    <w:rsid w:val="009D75A4"/>
    <w:rsid w:val="009D785E"/>
    <w:rsid w:val="009E0187"/>
    <w:rsid w:val="009E04A9"/>
    <w:rsid w:val="009E04FB"/>
    <w:rsid w:val="009E0871"/>
    <w:rsid w:val="009E0B73"/>
    <w:rsid w:val="009E1137"/>
    <w:rsid w:val="009E176B"/>
    <w:rsid w:val="009E193E"/>
    <w:rsid w:val="009E1B6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D6B"/>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579"/>
    <w:rsid w:val="009E7789"/>
    <w:rsid w:val="009E7E9B"/>
    <w:rsid w:val="009F0258"/>
    <w:rsid w:val="009F02E1"/>
    <w:rsid w:val="009F056D"/>
    <w:rsid w:val="009F07FC"/>
    <w:rsid w:val="009F0958"/>
    <w:rsid w:val="009F0992"/>
    <w:rsid w:val="009F0B79"/>
    <w:rsid w:val="009F0CD1"/>
    <w:rsid w:val="009F187B"/>
    <w:rsid w:val="009F1933"/>
    <w:rsid w:val="009F2231"/>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B3"/>
    <w:rsid w:val="009F68F9"/>
    <w:rsid w:val="009F6F27"/>
    <w:rsid w:val="009F7169"/>
    <w:rsid w:val="009F7883"/>
    <w:rsid w:val="009F79BE"/>
    <w:rsid w:val="00A000DB"/>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1F"/>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793"/>
    <w:rsid w:val="00A068D2"/>
    <w:rsid w:val="00A068E9"/>
    <w:rsid w:val="00A06ABB"/>
    <w:rsid w:val="00A06F57"/>
    <w:rsid w:val="00A06FF5"/>
    <w:rsid w:val="00A0700E"/>
    <w:rsid w:val="00A07065"/>
    <w:rsid w:val="00A0724E"/>
    <w:rsid w:val="00A07475"/>
    <w:rsid w:val="00A07594"/>
    <w:rsid w:val="00A07654"/>
    <w:rsid w:val="00A07656"/>
    <w:rsid w:val="00A077F5"/>
    <w:rsid w:val="00A07898"/>
    <w:rsid w:val="00A07B16"/>
    <w:rsid w:val="00A07F27"/>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678"/>
    <w:rsid w:val="00A13715"/>
    <w:rsid w:val="00A13753"/>
    <w:rsid w:val="00A13B10"/>
    <w:rsid w:val="00A13CF1"/>
    <w:rsid w:val="00A145D0"/>
    <w:rsid w:val="00A14712"/>
    <w:rsid w:val="00A14779"/>
    <w:rsid w:val="00A1508D"/>
    <w:rsid w:val="00A157EC"/>
    <w:rsid w:val="00A158D3"/>
    <w:rsid w:val="00A15F2F"/>
    <w:rsid w:val="00A16016"/>
    <w:rsid w:val="00A16150"/>
    <w:rsid w:val="00A1636F"/>
    <w:rsid w:val="00A163A7"/>
    <w:rsid w:val="00A163F1"/>
    <w:rsid w:val="00A16510"/>
    <w:rsid w:val="00A1686F"/>
    <w:rsid w:val="00A169EA"/>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23"/>
    <w:rsid w:val="00A24CCF"/>
    <w:rsid w:val="00A24D5E"/>
    <w:rsid w:val="00A250B3"/>
    <w:rsid w:val="00A25296"/>
    <w:rsid w:val="00A253C6"/>
    <w:rsid w:val="00A25628"/>
    <w:rsid w:val="00A2585A"/>
    <w:rsid w:val="00A25C9D"/>
    <w:rsid w:val="00A25E08"/>
    <w:rsid w:val="00A261D0"/>
    <w:rsid w:val="00A261E4"/>
    <w:rsid w:val="00A2652B"/>
    <w:rsid w:val="00A265D9"/>
    <w:rsid w:val="00A267F7"/>
    <w:rsid w:val="00A26883"/>
    <w:rsid w:val="00A26C1E"/>
    <w:rsid w:val="00A26C7C"/>
    <w:rsid w:val="00A26D60"/>
    <w:rsid w:val="00A26EE0"/>
    <w:rsid w:val="00A2702B"/>
    <w:rsid w:val="00A27111"/>
    <w:rsid w:val="00A273EE"/>
    <w:rsid w:val="00A275B7"/>
    <w:rsid w:val="00A279A0"/>
    <w:rsid w:val="00A279DC"/>
    <w:rsid w:val="00A27A99"/>
    <w:rsid w:val="00A27B7A"/>
    <w:rsid w:val="00A27D6E"/>
    <w:rsid w:val="00A27E0B"/>
    <w:rsid w:val="00A27EDA"/>
    <w:rsid w:val="00A30336"/>
    <w:rsid w:val="00A303B8"/>
    <w:rsid w:val="00A306E9"/>
    <w:rsid w:val="00A30703"/>
    <w:rsid w:val="00A30BAE"/>
    <w:rsid w:val="00A311B2"/>
    <w:rsid w:val="00A3135B"/>
    <w:rsid w:val="00A313D0"/>
    <w:rsid w:val="00A314A9"/>
    <w:rsid w:val="00A31591"/>
    <w:rsid w:val="00A318E8"/>
    <w:rsid w:val="00A31E88"/>
    <w:rsid w:val="00A3209C"/>
    <w:rsid w:val="00A321EE"/>
    <w:rsid w:val="00A3226E"/>
    <w:rsid w:val="00A32284"/>
    <w:rsid w:val="00A325C2"/>
    <w:rsid w:val="00A325CC"/>
    <w:rsid w:val="00A32638"/>
    <w:rsid w:val="00A32642"/>
    <w:rsid w:val="00A327E2"/>
    <w:rsid w:val="00A329BB"/>
    <w:rsid w:val="00A32C37"/>
    <w:rsid w:val="00A33183"/>
    <w:rsid w:val="00A3331F"/>
    <w:rsid w:val="00A337E6"/>
    <w:rsid w:val="00A3393A"/>
    <w:rsid w:val="00A33D54"/>
    <w:rsid w:val="00A343A5"/>
    <w:rsid w:val="00A34685"/>
    <w:rsid w:val="00A349D3"/>
    <w:rsid w:val="00A34D92"/>
    <w:rsid w:val="00A34DA0"/>
    <w:rsid w:val="00A35181"/>
    <w:rsid w:val="00A354EC"/>
    <w:rsid w:val="00A356FC"/>
    <w:rsid w:val="00A35A0B"/>
    <w:rsid w:val="00A35BD0"/>
    <w:rsid w:val="00A35CBC"/>
    <w:rsid w:val="00A362CB"/>
    <w:rsid w:val="00A36654"/>
    <w:rsid w:val="00A366C2"/>
    <w:rsid w:val="00A366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675"/>
    <w:rsid w:val="00A43810"/>
    <w:rsid w:val="00A4392A"/>
    <w:rsid w:val="00A43963"/>
    <w:rsid w:val="00A43DAF"/>
    <w:rsid w:val="00A43E83"/>
    <w:rsid w:val="00A43EDA"/>
    <w:rsid w:val="00A44034"/>
    <w:rsid w:val="00A44074"/>
    <w:rsid w:val="00A4413B"/>
    <w:rsid w:val="00A4424E"/>
    <w:rsid w:val="00A442E8"/>
    <w:rsid w:val="00A4465F"/>
    <w:rsid w:val="00A44882"/>
    <w:rsid w:val="00A44C32"/>
    <w:rsid w:val="00A44E28"/>
    <w:rsid w:val="00A44F39"/>
    <w:rsid w:val="00A451C7"/>
    <w:rsid w:val="00A45371"/>
    <w:rsid w:val="00A4539C"/>
    <w:rsid w:val="00A453BF"/>
    <w:rsid w:val="00A4570E"/>
    <w:rsid w:val="00A4579D"/>
    <w:rsid w:val="00A45A3B"/>
    <w:rsid w:val="00A45A67"/>
    <w:rsid w:val="00A45C5B"/>
    <w:rsid w:val="00A45EFA"/>
    <w:rsid w:val="00A46451"/>
    <w:rsid w:val="00A46AE4"/>
    <w:rsid w:val="00A46F2F"/>
    <w:rsid w:val="00A46FAD"/>
    <w:rsid w:val="00A47696"/>
    <w:rsid w:val="00A47B4B"/>
    <w:rsid w:val="00A47E62"/>
    <w:rsid w:val="00A5044D"/>
    <w:rsid w:val="00A506B8"/>
    <w:rsid w:val="00A508CF"/>
    <w:rsid w:val="00A50B00"/>
    <w:rsid w:val="00A50BC5"/>
    <w:rsid w:val="00A50D49"/>
    <w:rsid w:val="00A511FB"/>
    <w:rsid w:val="00A51236"/>
    <w:rsid w:val="00A514EB"/>
    <w:rsid w:val="00A51AB8"/>
    <w:rsid w:val="00A51FF7"/>
    <w:rsid w:val="00A521E0"/>
    <w:rsid w:val="00A524C8"/>
    <w:rsid w:val="00A526A7"/>
    <w:rsid w:val="00A5291D"/>
    <w:rsid w:val="00A52BE4"/>
    <w:rsid w:val="00A52EDB"/>
    <w:rsid w:val="00A53094"/>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100"/>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54"/>
    <w:rsid w:val="00A627D9"/>
    <w:rsid w:val="00A627E0"/>
    <w:rsid w:val="00A62953"/>
    <w:rsid w:val="00A63244"/>
    <w:rsid w:val="00A6367F"/>
    <w:rsid w:val="00A636F6"/>
    <w:rsid w:val="00A63872"/>
    <w:rsid w:val="00A639B3"/>
    <w:rsid w:val="00A63A37"/>
    <w:rsid w:val="00A63BC8"/>
    <w:rsid w:val="00A63D47"/>
    <w:rsid w:val="00A64196"/>
    <w:rsid w:val="00A645FC"/>
    <w:rsid w:val="00A647A9"/>
    <w:rsid w:val="00A6493D"/>
    <w:rsid w:val="00A649B4"/>
    <w:rsid w:val="00A64AB3"/>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0D3"/>
    <w:rsid w:val="00A707B9"/>
    <w:rsid w:val="00A70A35"/>
    <w:rsid w:val="00A71385"/>
    <w:rsid w:val="00A7141F"/>
    <w:rsid w:val="00A71845"/>
    <w:rsid w:val="00A71D6B"/>
    <w:rsid w:val="00A71F00"/>
    <w:rsid w:val="00A726A3"/>
    <w:rsid w:val="00A726B2"/>
    <w:rsid w:val="00A726DE"/>
    <w:rsid w:val="00A72736"/>
    <w:rsid w:val="00A72895"/>
    <w:rsid w:val="00A73242"/>
    <w:rsid w:val="00A73873"/>
    <w:rsid w:val="00A73892"/>
    <w:rsid w:val="00A739AB"/>
    <w:rsid w:val="00A73C89"/>
    <w:rsid w:val="00A73D4C"/>
    <w:rsid w:val="00A73EEC"/>
    <w:rsid w:val="00A7408C"/>
    <w:rsid w:val="00A744A2"/>
    <w:rsid w:val="00A74598"/>
    <w:rsid w:val="00A745D9"/>
    <w:rsid w:val="00A7479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6CA9"/>
    <w:rsid w:val="00A7707F"/>
    <w:rsid w:val="00A770A5"/>
    <w:rsid w:val="00A7735F"/>
    <w:rsid w:val="00A7771C"/>
    <w:rsid w:val="00A77D83"/>
    <w:rsid w:val="00A806D6"/>
    <w:rsid w:val="00A81141"/>
    <w:rsid w:val="00A8135C"/>
    <w:rsid w:val="00A81366"/>
    <w:rsid w:val="00A81633"/>
    <w:rsid w:val="00A81694"/>
    <w:rsid w:val="00A81880"/>
    <w:rsid w:val="00A81D55"/>
    <w:rsid w:val="00A81D9B"/>
    <w:rsid w:val="00A8221B"/>
    <w:rsid w:val="00A82508"/>
    <w:rsid w:val="00A82A80"/>
    <w:rsid w:val="00A82C1E"/>
    <w:rsid w:val="00A831F0"/>
    <w:rsid w:val="00A83309"/>
    <w:rsid w:val="00A8350F"/>
    <w:rsid w:val="00A83A87"/>
    <w:rsid w:val="00A83BF1"/>
    <w:rsid w:val="00A83CA0"/>
    <w:rsid w:val="00A83E49"/>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5C"/>
    <w:rsid w:val="00A905F1"/>
    <w:rsid w:val="00A90A3F"/>
    <w:rsid w:val="00A90E27"/>
    <w:rsid w:val="00A90F1E"/>
    <w:rsid w:val="00A91218"/>
    <w:rsid w:val="00A91469"/>
    <w:rsid w:val="00A9164F"/>
    <w:rsid w:val="00A9171F"/>
    <w:rsid w:val="00A91EE4"/>
    <w:rsid w:val="00A91F3E"/>
    <w:rsid w:val="00A921D7"/>
    <w:rsid w:val="00A92457"/>
    <w:rsid w:val="00A92611"/>
    <w:rsid w:val="00A9279F"/>
    <w:rsid w:val="00A927EE"/>
    <w:rsid w:val="00A9290F"/>
    <w:rsid w:val="00A92A22"/>
    <w:rsid w:val="00A92B81"/>
    <w:rsid w:val="00A9302F"/>
    <w:rsid w:val="00A9327C"/>
    <w:rsid w:val="00A934CE"/>
    <w:rsid w:val="00A934FE"/>
    <w:rsid w:val="00A936B7"/>
    <w:rsid w:val="00A93800"/>
    <w:rsid w:val="00A938E5"/>
    <w:rsid w:val="00A93942"/>
    <w:rsid w:val="00A93BDA"/>
    <w:rsid w:val="00A93E34"/>
    <w:rsid w:val="00A93FAE"/>
    <w:rsid w:val="00A94182"/>
    <w:rsid w:val="00A9435D"/>
    <w:rsid w:val="00A94A52"/>
    <w:rsid w:val="00A94A70"/>
    <w:rsid w:val="00A94BAE"/>
    <w:rsid w:val="00A94BB8"/>
    <w:rsid w:val="00A94EAD"/>
    <w:rsid w:val="00A9505F"/>
    <w:rsid w:val="00A9508C"/>
    <w:rsid w:val="00A9526D"/>
    <w:rsid w:val="00A95719"/>
    <w:rsid w:val="00A958C7"/>
    <w:rsid w:val="00A95A3E"/>
    <w:rsid w:val="00A96058"/>
    <w:rsid w:val="00A964EC"/>
    <w:rsid w:val="00A96659"/>
    <w:rsid w:val="00A9692B"/>
    <w:rsid w:val="00A96CF6"/>
    <w:rsid w:val="00A96D7E"/>
    <w:rsid w:val="00A9716C"/>
    <w:rsid w:val="00A9727C"/>
    <w:rsid w:val="00A97666"/>
    <w:rsid w:val="00A97AF8"/>
    <w:rsid w:val="00A97B8C"/>
    <w:rsid w:val="00A97DBD"/>
    <w:rsid w:val="00A97EF9"/>
    <w:rsid w:val="00AA0003"/>
    <w:rsid w:val="00AA08C4"/>
    <w:rsid w:val="00AA0A57"/>
    <w:rsid w:val="00AA0D9A"/>
    <w:rsid w:val="00AA0EBD"/>
    <w:rsid w:val="00AA1264"/>
    <w:rsid w:val="00AA158B"/>
    <w:rsid w:val="00AA1740"/>
    <w:rsid w:val="00AA1A79"/>
    <w:rsid w:val="00AA1D12"/>
    <w:rsid w:val="00AA1EEC"/>
    <w:rsid w:val="00AA210C"/>
    <w:rsid w:val="00AA2211"/>
    <w:rsid w:val="00AA224E"/>
    <w:rsid w:val="00AA22E0"/>
    <w:rsid w:val="00AA25CF"/>
    <w:rsid w:val="00AA267C"/>
    <w:rsid w:val="00AA29F0"/>
    <w:rsid w:val="00AA29F2"/>
    <w:rsid w:val="00AA2C39"/>
    <w:rsid w:val="00AA2CD8"/>
    <w:rsid w:val="00AA2D2F"/>
    <w:rsid w:val="00AA2FAB"/>
    <w:rsid w:val="00AA30A2"/>
    <w:rsid w:val="00AA381C"/>
    <w:rsid w:val="00AA3AD2"/>
    <w:rsid w:val="00AA3FE7"/>
    <w:rsid w:val="00AA4014"/>
    <w:rsid w:val="00AA44AF"/>
    <w:rsid w:val="00AA461D"/>
    <w:rsid w:val="00AA47E8"/>
    <w:rsid w:val="00AA4A81"/>
    <w:rsid w:val="00AA4C09"/>
    <w:rsid w:val="00AA4F41"/>
    <w:rsid w:val="00AA5039"/>
    <w:rsid w:val="00AA548F"/>
    <w:rsid w:val="00AA5584"/>
    <w:rsid w:val="00AA576F"/>
    <w:rsid w:val="00AA6026"/>
    <w:rsid w:val="00AA6206"/>
    <w:rsid w:val="00AA62DA"/>
    <w:rsid w:val="00AA630A"/>
    <w:rsid w:val="00AA6353"/>
    <w:rsid w:val="00AA659A"/>
    <w:rsid w:val="00AA69EF"/>
    <w:rsid w:val="00AA6F21"/>
    <w:rsid w:val="00AA6F9A"/>
    <w:rsid w:val="00AA767C"/>
    <w:rsid w:val="00AA779B"/>
    <w:rsid w:val="00AA7C4F"/>
    <w:rsid w:val="00AA7F67"/>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894"/>
    <w:rsid w:val="00AB1A33"/>
    <w:rsid w:val="00AB20BB"/>
    <w:rsid w:val="00AB20C8"/>
    <w:rsid w:val="00AB24DB"/>
    <w:rsid w:val="00AB2857"/>
    <w:rsid w:val="00AB2909"/>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418"/>
    <w:rsid w:val="00AB7551"/>
    <w:rsid w:val="00AB76D5"/>
    <w:rsid w:val="00AB7787"/>
    <w:rsid w:val="00AB78AC"/>
    <w:rsid w:val="00AB7913"/>
    <w:rsid w:val="00AB7CA8"/>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07"/>
    <w:rsid w:val="00AC363C"/>
    <w:rsid w:val="00AC371D"/>
    <w:rsid w:val="00AC38E9"/>
    <w:rsid w:val="00AC4349"/>
    <w:rsid w:val="00AC45D6"/>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7E8"/>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4A"/>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05"/>
    <w:rsid w:val="00AE04AA"/>
    <w:rsid w:val="00AE0D01"/>
    <w:rsid w:val="00AE0D23"/>
    <w:rsid w:val="00AE0E9E"/>
    <w:rsid w:val="00AE14B7"/>
    <w:rsid w:val="00AE19D1"/>
    <w:rsid w:val="00AE1B7A"/>
    <w:rsid w:val="00AE2060"/>
    <w:rsid w:val="00AE2205"/>
    <w:rsid w:val="00AE232B"/>
    <w:rsid w:val="00AE26F5"/>
    <w:rsid w:val="00AE2968"/>
    <w:rsid w:val="00AE3004"/>
    <w:rsid w:val="00AE3297"/>
    <w:rsid w:val="00AE33FD"/>
    <w:rsid w:val="00AE34EC"/>
    <w:rsid w:val="00AE3627"/>
    <w:rsid w:val="00AE3839"/>
    <w:rsid w:val="00AE384B"/>
    <w:rsid w:val="00AE3AF4"/>
    <w:rsid w:val="00AE3D32"/>
    <w:rsid w:val="00AE3E90"/>
    <w:rsid w:val="00AE42D1"/>
    <w:rsid w:val="00AE443C"/>
    <w:rsid w:val="00AE4557"/>
    <w:rsid w:val="00AE4704"/>
    <w:rsid w:val="00AE47FE"/>
    <w:rsid w:val="00AE487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E7CBC"/>
    <w:rsid w:val="00AF0311"/>
    <w:rsid w:val="00AF0A85"/>
    <w:rsid w:val="00AF0C8B"/>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71F"/>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89"/>
    <w:rsid w:val="00B01AB2"/>
    <w:rsid w:val="00B01CC2"/>
    <w:rsid w:val="00B01E8A"/>
    <w:rsid w:val="00B01F0D"/>
    <w:rsid w:val="00B02014"/>
    <w:rsid w:val="00B0226D"/>
    <w:rsid w:val="00B023FC"/>
    <w:rsid w:val="00B02562"/>
    <w:rsid w:val="00B0269C"/>
    <w:rsid w:val="00B02A4C"/>
    <w:rsid w:val="00B02AD0"/>
    <w:rsid w:val="00B02BDA"/>
    <w:rsid w:val="00B03101"/>
    <w:rsid w:val="00B031DE"/>
    <w:rsid w:val="00B03352"/>
    <w:rsid w:val="00B03564"/>
    <w:rsid w:val="00B039CE"/>
    <w:rsid w:val="00B03BB8"/>
    <w:rsid w:val="00B03D26"/>
    <w:rsid w:val="00B04451"/>
    <w:rsid w:val="00B04AD7"/>
    <w:rsid w:val="00B04D36"/>
    <w:rsid w:val="00B04F11"/>
    <w:rsid w:val="00B0529C"/>
    <w:rsid w:val="00B053E9"/>
    <w:rsid w:val="00B0540A"/>
    <w:rsid w:val="00B05688"/>
    <w:rsid w:val="00B0588E"/>
    <w:rsid w:val="00B0604B"/>
    <w:rsid w:val="00B06531"/>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08"/>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251"/>
    <w:rsid w:val="00B147CC"/>
    <w:rsid w:val="00B14BF6"/>
    <w:rsid w:val="00B15141"/>
    <w:rsid w:val="00B151C6"/>
    <w:rsid w:val="00B15521"/>
    <w:rsid w:val="00B155B5"/>
    <w:rsid w:val="00B15626"/>
    <w:rsid w:val="00B1590A"/>
    <w:rsid w:val="00B15A2B"/>
    <w:rsid w:val="00B15ABC"/>
    <w:rsid w:val="00B15B5D"/>
    <w:rsid w:val="00B165FB"/>
    <w:rsid w:val="00B1668D"/>
    <w:rsid w:val="00B1680F"/>
    <w:rsid w:val="00B16815"/>
    <w:rsid w:val="00B16B5F"/>
    <w:rsid w:val="00B16D08"/>
    <w:rsid w:val="00B172C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55A"/>
    <w:rsid w:val="00B247B6"/>
    <w:rsid w:val="00B24A70"/>
    <w:rsid w:val="00B24F49"/>
    <w:rsid w:val="00B24F92"/>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0F0"/>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0C5"/>
    <w:rsid w:val="00B36390"/>
    <w:rsid w:val="00B363A4"/>
    <w:rsid w:val="00B36F78"/>
    <w:rsid w:val="00B37188"/>
    <w:rsid w:val="00B379F5"/>
    <w:rsid w:val="00B37FB6"/>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554"/>
    <w:rsid w:val="00B436A7"/>
    <w:rsid w:val="00B437BD"/>
    <w:rsid w:val="00B4396D"/>
    <w:rsid w:val="00B43985"/>
    <w:rsid w:val="00B439FA"/>
    <w:rsid w:val="00B43D4D"/>
    <w:rsid w:val="00B43DD8"/>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5E6B"/>
    <w:rsid w:val="00B45F5E"/>
    <w:rsid w:val="00B46501"/>
    <w:rsid w:val="00B46D6D"/>
    <w:rsid w:val="00B472DA"/>
    <w:rsid w:val="00B4732A"/>
    <w:rsid w:val="00B47784"/>
    <w:rsid w:val="00B4783F"/>
    <w:rsid w:val="00B47858"/>
    <w:rsid w:val="00B4786A"/>
    <w:rsid w:val="00B47CEF"/>
    <w:rsid w:val="00B50261"/>
    <w:rsid w:val="00B503A3"/>
    <w:rsid w:val="00B504F7"/>
    <w:rsid w:val="00B50595"/>
    <w:rsid w:val="00B50810"/>
    <w:rsid w:val="00B50933"/>
    <w:rsid w:val="00B509C0"/>
    <w:rsid w:val="00B50DEF"/>
    <w:rsid w:val="00B50E09"/>
    <w:rsid w:val="00B51420"/>
    <w:rsid w:val="00B51463"/>
    <w:rsid w:val="00B51526"/>
    <w:rsid w:val="00B515DE"/>
    <w:rsid w:val="00B51785"/>
    <w:rsid w:val="00B517F1"/>
    <w:rsid w:val="00B51A34"/>
    <w:rsid w:val="00B51A40"/>
    <w:rsid w:val="00B51BF8"/>
    <w:rsid w:val="00B52041"/>
    <w:rsid w:val="00B5238F"/>
    <w:rsid w:val="00B527D1"/>
    <w:rsid w:val="00B529F2"/>
    <w:rsid w:val="00B52A9E"/>
    <w:rsid w:val="00B52EC8"/>
    <w:rsid w:val="00B531AF"/>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1E8"/>
    <w:rsid w:val="00B566E0"/>
    <w:rsid w:val="00B5685D"/>
    <w:rsid w:val="00B56B1E"/>
    <w:rsid w:val="00B56B7D"/>
    <w:rsid w:val="00B56E91"/>
    <w:rsid w:val="00B56F22"/>
    <w:rsid w:val="00B570DE"/>
    <w:rsid w:val="00B572B8"/>
    <w:rsid w:val="00B572F8"/>
    <w:rsid w:val="00B57364"/>
    <w:rsid w:val="00B573E4"/>
    <w:rsid w:val="00B574BA"/>
    <w:rsid w:val="00B57861"/>
    <w:rsid w:val="00B57A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6A7"/>
    <w:rsid w:val="00B6278C"/>
    <w:rsid w:val="00B62894"/>
    <w:rsid w:val="00B62A18"/>
    <w:rsid w:val="00B62CF1"/>
    <w:rsid w:val="00B62CFF"/>
    <w:rsid w:val="00B631B3"/>
    <w:rsid w:val="00B637EF"/>
    <w:rsid w:val="00B63870"/>
    <w:rsid w:val="00B63C9B"/>
    <w:rsid w:val="00B63CA7"/>
    <w:rsid w:val="00B63F75"/>
    <w:rsid w:val="00B6401D"/>
    <w:rsid w:val="00B640AB"/>
    <w:rsid w:val="00B64124"/>
    <w:rsid w:val="00B64398"/>
    <w:rsid w:val="00B6447D"/>
    <w:rsid w:val="00B64484"/>
    <w:rsid w:val="00B645F8"/>
    <w:rsid w:val="00B649F7"/>
    <w:rsid w:val="00B64A44"/>
    <w:rsid w:val="00B64CAB"/>
    <w:rsid w:val="00B652B0"/>
    <w:rsid w:val="00B65771"/>
    <w:rsid w:val="00B65D2F"/>
    <w:rsid w:val="00B664EC"/>
    <w:rsid w:val="00B66801"/>
    <w:rsid w:val="00B668B4"/>
    <w:rsid w:val="00B66FFC"/>
    <w:rsid w:val="00B6702D"/>
    <w:rsid w:val="00B67044"/>
    <w:rsid w:val="00B678CC"/>
    <w:rsid w:val="00B6796C"/>
    <w:rsid w:val="00B67A06"/>
    <w:rsid w:val="00B67B2B"/>
    <w:rsid w:val="00B7021B"/>
    <w:rsid w:val="00B70333"/>
    <w:rsid w:val="00B70A49"/>
    <w:rsid w:val="00B70C72"/>
    <w:rsid w:val="00B70EDB"/>
    <w:rsid w:val="00B71120"/>
    <w:rsid w:val="00B71300"/>
    <w:rsid w:val="00B71408"/>
    <w:rsid w:val="00B71793"/>
    <w:rsid w:val="00B71A5D"/>
    <w:rsid w:val="00B72127"/>
    <w:rsid w:val="00B7273B"/>
    <w:rsid w:val="00B727B8"/>
    <w:rsid w:val="00B73453"/>
    <w:rsid w:val="00B737C7"/>
    <w:rsid w:val="00B73882"/>
    <w:rsid w:val="00B73E00"/>
    <w:rsid w:val="00B73E31"/>
    <w:rsid w:val="00B74019"/>
    <w:rsid w:val="00B745CC"/>
    <w:rsid w:val="00B74A0D"/>
    <w:rsid w:val="00B74BFB"/>
    <w:rsid w:val="00B74EC0"/>
    <w:rsid w:val="00B75542"/>
    <w:rsid w:val="00B75667"/>
    <w:rsid w:val="00B7573F"/>
    <w:rsid w:val="00B75A5C"/>
    <w:rsid w:val="00B7646F"/>
    <w:rsid w:val="00B7661C"/>
    <w:rsid w:val="00B76635"/>
    <w:rsid w:val="00B766A6"/>
    <w:rsid w:val="00B76FE4"/>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E9"/>
    <w:rsid w:val="00B817F4"/>
    <w:rsid w:val="00B81F1C"/>
    <w:rsid w:val="00B81FA7"/>
    <w:rsid w:val="00B820AE"/>
    <w:rsid w:val="00B821AB"/>
    <w:rsid w:val="00B82505"/>
    <w:rsid w:val="00B828DB"/>
    <w:rsid w:val="00B828F6"/>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5FE"/>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7D3"/>
    <w:rsid w:val="00B91E4A"/>
    <w:rsid w:val="00B91E9D"/>
    <w:rsid w:val="00B92151"/>
    <w:rsid w:val="00B922C4"/>
    <w:rsid w:val="00B926E0"/>
    <w:rsid w:val="00B92AD4"/>
    <w:rsid w:val="00B92BF1"/>
    <w:rsid w:val="00B93267"/>
    <w:rsid w:val="00B932E1"/>
    <w:rsid w:val="00B93C36"/>
    <w:rsid w:val="00B93EC1"/>
    <w:rsid w:val="00B94054"/>
    <w:rsid w:val="00B94253"/>
    <w:rsid w:val="00B9436E"/>
    <w:rsid w:val="00B944BE"/>
    <w:rsid w:val="00B9462E"/>
    <w:rsid w:val="00B946E7"/>
    <w:rsid w:val="00B94759"/>
    <w:rsid w:val="00B949B2"/>
    <w:rsid w:val="00B94A0D"/>
    <w:rsid w:val="00B950E8"/>
    <w:rsid w:val="00B95372"/>
    <w:rsid w:val="00B95417"/>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472"/>
    <w:rsid w:val="00B9751D"/>
    <w:rsid w:val="00B977E6"/>
    <w:rsid w:val="00B978DB"/>
    <w:rsid w:val="00B97B5F"/>
    <w:rsid w:val="00B97BF8"/>
    <w:rsid w:val="00B97F8D"/>
    <w:rsid w:val="00BA0387"/>
    <w:rsid w:val="00BA047F"/>
    <w:rsid w:val="00BA05F6"/>
    <w:rsid w:val="00BA067F"/>
    <w:rsid w:val="00BA06F3"/>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5F9B"/>
    <w:rsid w:val="00BA622C"/>
    <w:rsid w:val="00BA624A"/>
    <w:rsid w:val="00BA659A"/>
    <w:rsid w:val="00BA68C1"/>
    <w:rsid w:val="00BA6BD8"/>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554"/>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237"/>
    <w:rsid w:val="00BC336E"/>
    <w:rsid w:val="00BC344E"/>
    <w:rsid w:val="00BC38B8"/>
    <w:rsid w:val="00BC3CF8"/>
    <w:rsid w:val="00BC4019"/>
    <w:rsid w:val="00BC434D"/>
    <w:rsid w:val="00BC4867"/>
    <w:rsid w:val="00BC498C"/>
    <w:rsid w:val="00BC4B9C"/>
    <w:rsid w:val="00BC5181"/>
    <w:rsid w:val="00BC5636"/>
    <w:rsid w:val="00BC56C1"/>
    <w:rsid w:val="00BC5CE2"/>
    <w:rsid w:val="00BC5D4B"/>
    <w:rsid w:val="00BC642E"/>
    <w:rsid w:val="00BC6742"/>
    <w:rsid w:val="00BC67A6"/>
    <w:rsid w:val="00BC6831"/>
    <w:rsid w:val="00BC6D0A"/>
    <w:rsid w:val="00BC6FAB"/>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762"/>
    <w:rsid w:val="00BD78B8"/>
    <w:rsid w:val="00BD7946"/>
    <w:rsid w:val="00BD7A82"/>
    <w:rsid w:val="00BD7F9E"/>
    <w:rsid w:val="00BD7FF4"/>
    <w:rsid w:val="00BE023A"/>
    <w:rsid w:val="00BE072F"/>
    <w:rsid w:val="00BE0C3B"/>
    <w:rsid w:val="00BE13B8"/>
    <w:rsid w:val="00BE13D7"/>
    <w:rsid w:val="00BE1598"/>
    <w:rsid w:val="00BE197A"/>
    <w:rsid w:val="00BE1A06"/>
    <w:rsid w:val="00BE2AD1"/>
    <w:rsid w:val="00BE2E99"/>
    <w:rsid w:val="00BE2F48"/>
    <w:rsid w:val="00BE353E"/>
    <w:rsid w:val="00BE3AFA"/>
    <w:rsid w:val="00BE3F52"/>
    <w:rsid w:val="00BE403F"/>
    <w:rsid w:val="00BE45C1"/>
    <w:rsid w:val="00BE4907"/>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00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4F52"/>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5C"/>
    <w:rsid w:val="00C057CD"/>
    <w:rsid w:val="00C057E0"/>
    <w:rsid w:val="00C05863"/>
    <w:rsid w:val="00C05C20"/>
    <w:rsid w:val="00C05D67"/>
    <w:rsid w:val="00C06031"/>
    <w:rsid w:val="00C06066"/>
    <w:rsid w:val="00C0608C"/>
    <w:rsid w:val="00C0645D"/>
    <w:rsid w:val="00C0648A"/>
    <w:rsid w:val="00C066EC"/>
    <w:rsid w:val="00C067A4"/>
    <w:rsid w:val="00C067F5"/>
    <w:rsid w:val="00C0691A"/>
    <w:rsid w:val="00C06F8C"/>
    <w:rsid w:val="00C0742E"/>
    <w:rsid w:val="00C077E7"/>
    <w:rsid w:val="00C07A6C"/>
    <w:rsid w:val="00C07A84"/>
    <w:rsid w:val="00C07AE3"/>
    <w:rsid w:val="00C07AE4"/>
    <w:rsid w:val="00C07AE7"/>
    <w:rsid w:val="00C07C5C"/>
    <w:rsid w:val="00C10151"/>
    <w:rsid w:val="00C104CE"/>
    <w:rsid w:val="00C10599"/>
    <w:rsid w:val="00C10CEB"/>
    <w:rsid w:val="00C10F46"/>
    <w:rsid w:val="00C1114F"/>
    <w:rsid w:val="00C11161"/>
    <w:rsid w:val="00C11183"/>
    <w:rsid w:val="00C11197"/>
    <w:rsid w:val="00C11262"/>
    <w:rsid w:val="00C11553"/>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670"/>
    <w:rsid w:val="00C13C8A"/>
    <w:rsid w:val="00C13E5F"/>
    <w:rsid w:val="00C13F22"/>
    <w:rsid w:val="00C140C8"/>
    <w:rsid w:val="00C140FE"/>
    <w:rsid w:val="00C1412F"/>
    <w:rsid w:val="00C14346"/>
    <w:rsid w:val="00C143EB"/>
    <w:rsid w:val="00C14691"/>
    <w:rsid w:val="00C14714"/>
    <w:rsid w:val="00C14C8D"/>
    <w:rsid w:val="00C14EF8"/>
    <w:rsid w:val="00C15135"/>
    <w:rsid w:val="00C151EA"/>
    <w:rsid w:val="00C156E1"/>
    <w:rsid w:val="00C15769"/>
    <w:rsid w:val="00C157CB"/>
    <w:rsid w:val="00C159ED"/>
    <w:rsid w:val="00C16386"/>
    <w:rsid w:val="00C165C6"/>
    <w:rsid w:val="00C16615"/>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5631"/>
    <w:rsid w:val="00C265D5"/>
    <w:rsid w:val="00C26871"/>
    <w:rsid w:val="00C2695A"/>
    <w:rsid w:val="00C26EB2"/>
    <w:rsid w:val="00C2708A"/>
    <w:rsid w:val="00C27156"/>
    <w:rsid w:val="00C274BE"/>
    <w:rsid w:val="00C27553"/>
    <w:rsid w:val="00C275D9"/>
    <w:rsid w:val="00C2769D"/>
    <w:rsid w:val="00C278DE"/>
    <w:rsid w:val="00C27CD4"/>
    <w:rsid w:val="00C27E49"/>
    <w:rsid w:val="00C305B6"/>
    <w:rsid w:val="00C30621"/>
    <w:rsid w:val="00C307FA"/>
    <w:rsid w:val="00C30B20"/>
    <w:rsid w:val="00C30C4B"/>
    <w:rsid w:val="00C30D3F"/>
    <w:rsid w:val="00C30DAA"/>
    <w:rsid w:val="00C30F1F"/>
    <w:rsid w:val="00C30FB5"/>
    <w:rsid w:val="00C30FDB"/>
    <w:rsid w:val="00C31089"/>
    <w:rsid w:val="00C31142"/>
    <w:rsid w:val="00C314DF"/>
    <w:rsid w:val="00C315D4"/>
    <w:rsid w:val="00C3175A"/>
    <w:rsid w:val="00C31928"/>
    <w:rsid w:val="00C319A2"/>
    <w:rsid w:val="00C319A3"/>
    <w:rsid w:val="00C31B49"/>
    <w:rsid w:val="00C31D2A"/>
    <w:rsid w:val="00C32020"/>
    <w:rsid w:val="00C3208A"/>
    <w:rsid w:val="00C32590"/>
    <w:rsid w:val="00C32663"/>
    <w:rsid w:val="00C32698"/>
    <w:rsid w:val="00C32BB7"/>
    <w:rsid w:val="00C32C04"/>
    <w:rsid w:val="00C32CCE"/>
    <w:rsid w:val="00C33634"/>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3D0"/>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DB9"/>
    <w:rsid w:val="00C47EC4"/>
    <w:rsid w:val="00C47FF1"/>
    <w:rsid w:val="00C5057E"/>
    <w:rsid w:val="00C508B7"/>
    <w:rsid w:val="00C509D3"/>
    <w:rsid w:val="00C50BFF"/>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05"/>
    <w:rsid w:val="00C619CD"/>
    <w:rsid w:val="00C61B5A"/>
    <w:rsid w:val="00C61D30"/>
    <w:rsid w:val="00C61EE5"/>
    <w:rsid w:val="00C62027"/>
    <w:rsid w:val="00C620A8"/>
    <w:rsid w:val="00C62997"/>
    <w:rsid w:val="00C63069"/>
    <w:rsid w:val="00C63152"/>
    <w:rsid w:val="00C631D4"/>
    <w:rsid w:val="00C63304"/>
    <w:rsid w:val="00C63356"/>
    <w:rsid w:val="00C633AB"/>
    <w:rsid w:val="00C6343A"/>
    <w:rsid w:val="00C636B0"/>
    <w:rsid w:val="00C63CE4"/>
    <w:rsid w:val="00C63D3D"/>
    <w:rsid w:val="00C63DA2"/>
    <w:rsid w:val="00C63FBA"/>
    <w:rsid w:val="00C6458E"/>
    <w:rsid w:val="00C64849"/>
    <w:rsid w:val="00C6485D"/>
    <w:rsid w:val="00C649BF"/>
    <w:rsid w:val="00C650B1"/>
    <w:rsid w:val="00C6550F"/>
    <w:rsid w:val="00C6560B"/>
    <w:rsid w:val="00C6560D"/>
    <w:rsid w:val="00C65A27"/>
    <w:rsid w:val="00C65A91"/>
    <w:rsid w:val="00C65ADD"/>
    <w:rsid w:val="00C65D24"/>
    <w:rsid w:val="00C65E0D"/>
    <w:rsid w:val="00C65EE7"/>
    <w:rsid w:val="00C65F58"/>
    <w:rsid w:val="00C66216"/>
    <w:rsid w:val="00C66382"/>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1B25"/>
    <w:rsid w:val="00C723AF"/>
    <w:rsid w:val="00C723CA"/>
    <w:rsid w:val="00C72EF5"/>
    <w:rsid w:val="00C72F3E"/>
    <w:rsid w:val="00C730B3"/>
    <w:rsid w:val="00C7322E"/>
    <w:rsid w:val="00C7330C"/>
    <w:rsid w:val="00C733ED"/>
    <w:rsid w:val="00C7357D"/>
    <w:rsid w:val="00C73BC2"/>
    <w:rsid w:val="00C73BDF"/>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366"/>
    <w:rsid w:val="00C76952"/>
    <w:rsid w:val="00C76AE7"/>
    <w:rsid w:val="00C76C23"/>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1F80"/>
    <w:rsid w:val="00C8220B"/>
    <w:rsid w:val="00C82282"/>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C36"/>
    <w:rsid w:val="00C85F12"/>
    <w:rsid w:val="00C86379"/>
    <w:rsid w:val="00C864DB"/>
    <w:rsid w:val="00C8661F"/>
    <w:rsid w:val="00C8669B"/>
    <w:rsid w:val="00C870BA"/>
    <w:rsid w:val="00C872FF"/>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DDC"/>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3F"/>
    <w:rsid w:val="00C9785E"/>
    <w:rsid w:val="00C97AF1"/>
    <w:rsid w:val="00C97B0A"/>
    <w:rsid w:val="00C97BC8"/>
    <w:rsid w:val="00C97D77"/>
    <w:rsid w:val="00CA00DE"/>
    <w:rsid w:val="00CA054C"/>
    <w:rsid w:val="00CA05C0"/>
    <w:rsid w:val="00CA077A"/>
    <w:rsid w:val="00CA09AA"/>
    <w:rsid w:val="00CA0FCC"/>
    <w:rsid w:val="00CA114D"/>
    <w:rsid w:val="00CA1225"/>
    <w:rsid w:val="00CA18D2"/>
    <w:rsid w:val="00CA1C8E"/>
    <w:rsid w:val="00CA20B5"/>
    <w:rsid w:val="00CA2480"/>
    <w:rsid w:val="00CA25AB"/>
    <w:rsid w:val="00CA2919"/>
    <w:rsid w:val="00CA2994"/>
    <w:rsid w:val="00CA2AA3"/>
    <w:rsid w:val="00CA2C56"/>
    <w:rsid w:val="00CA30E3"/>
    <w:rsid w:val="00CA35D0"/>
    <w:rsid w:val="00CA3E33"/>
    <w:rsid w:val="00CA3F6E"/>
    <w:rsid w:val="00CA409B"/>
    <w:rsid w:val="00CA41D8"/>
    <w:rsid w:val="00CA4271"/>
    <w:rsid w:val="00CA4572"/>
    <w:rsid w:val="00CA466A"/>
    <w:rsid w:val="00CA46AE"/>
    <w:rsid w:val="00CA49C0"/>
    <w:rsid w:val="00CA4A24"/>
    <w:rsid w:val="00CA4A3F"/>
    <w:rsid w:val="00CA4C14"/>
    <w:rsid w:val="00CA4F58"/>
    <w:rsid w:val="00CA51A0"/>
    <w:rsid w:val="00CA5409"/>
    <w:rsid w:val="00CA5847"/>
    <w:rsid w:val="00CA58E3"/>
    <w:rsid w:val="00CA5B4F"/>
    <w:rsid w:val="00CA5DA3"/>
    <w:rsid w:val="00CA6156"/>
    <w:rsid w:val="00CA6164"/>
    <w:rsid w:val="00CA62E8"/>
    <w:rsid w:val="00CA697D"/>
    <w:rsid w:val="00CA6BDF"/>
    <w:rsid w:val="00CA7239"/>
    <w:rsid w:val="00CA73B4"/>
    <w:rsid w:val="00CA7807"/>
    <w:rsid w:val="00CA7B7A"/>
    <w:rsid w:val="00CA7C6D"/>
    <w:rsid w:val="00CA7E66"/>
    <w:rsid w:val="00CA7E7D"/>
    <w:rsid w:val="00CA7ED3"/>
    <w:rsid w:val="00CB010F"/>
    <w:rsid w:val="00CB01BC"/>
    <w:rsid w:val="00CB03CF"/>
    <w:rsid w:val="00CB047F"/>
    <w:rsid w:val="00CB098F"/>
    <w:rsid w:val="00CB0D44"/>
    <w:rsid w:val="00CB11BD"/>
    <w:rsid w:val="00CB1368"/>
    <w:rsid w:val="00CB15C8"/>
    <w:rsid w:val="00CB167F"/>
    <w:rsid w:val="00CB16D7"/>
    <w:rsid w:val="00CB175D"/>
    <w:rsid w:val="00CB1C10"/>
    <w:rsid w:val="00CB1F2A"/>
    <w:rsid w:val="00CB274D"/>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35D"/>
    <w:rsid w:val="00CB6517"/>
    <w:rsid w:val="00CB6B8A"/>
    <w:rsid w:val="00CB7201"/>
    <w:rsid w:val="00CB7648"/>
    <w:rsid w:val="00CB79A4"/>
    <w:rsid w:val="00CB7B6B"/>
    <w:rsid w:val="00CB7DBB"/>
    <w:rsid w:val="00CB7DFA"/>
    <w:rsid w:val="00CB7F5F"/>
    <w:rsid w:val="00CB7F8D"/>
    <w:rsid w:val="00CC00B7"/>
    <w:rsid w:val="00CC034B"/>
    <w:rsid w:val="00CC07BA"/>
    <w:rsid w:val="00CC099A"/>
    <w:rsid w:val="00CC09CF"/>
    <w:rsid w:val="00CC0AA7"/>
    <w:rsid w:val="00CC0B4E"/>
    <w:rsid w:val="00CC0E56"/>
    <w:rsid w:val="00CC10D0"/>
    <w:rsid w:val="00CC132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88D"/>
    <w:rsid w:val="00CC5910"/>
    <w:rsid w:val="00CC5A78"/>
    <w:rsid w:val="00CC5CDC"/>
    <w:rsid w:val="00CC5D64"/>
    <w:rsid w:val="00CC5FBD"/>
    <w:rsid w:val="00CC606C"/>
    <w:rsid w:val="00CC620F"/>
    <w:rsid w:val="00CC728B"/>
    <w:rsid w:val="00CC7356"/>
    <w:rsid w:val="00CC742A"/>
    <w:rsid w:val="00CC74D5"/>
    <w:rsid w:val="00CC7A10"/>
    <w:rsid w:val="00CC7A6D"/>
    <w:rsid w:val="00CC7ADF"/>
    <w:rsid w:val="00CC7DF5"/>
    <w:rsid w:val="00CC7E03"/>
    <w:rsid w:val="00CD00DD"/>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2C9"/>
    <w:rsid w:val="00CD3372"/>
    <w:rsid w:val="00CD3421"/>
    <w:rsid w:val="00CD361D"/>
    <w:rsid w:val="00CD398E"/>
    <w:rsid w:val="00CD3B95"/>
    <w:rsid w:val="00CD3C3B"/>
    <w:rsid w:val="00CD3D0C"/>
    <w:rsid w:val="00CD3D4B"/>
    <w:rsid w:val="00CD3DB1"/>
    <w:rsid w:val="00CD3F09"/>
    <w:rsid w:val="00CD3FAF"/>
    <w:rsid w:val="00CD492B"/>
    <w:rsid w:val="00CD502E"/>
    <w:rsid w:val="00CD5704"/>
    <w:rsid w:val="00CD5ADA"/>
    <w:rsid w:val="00CD5C02"/>
    <w:rsid w:val="00CD5F80"/>
    <w:rsid w:val="00CD6163"/>
    <w:rsid w:val="00CD61E3"/>
    <w:rsid w:val="00CD6823"/>
    <w:rsid w:val="00CD6C9D"/>
    <w:rsid w:val="00CD6D63"/>
    <w:rsid w:val="00CD6E0B"/>
    <w:rsid w:val="00CD6E85"/>
    <w:rsid w:val="00CD707E"/>
    <w:rsid w:val="00CD72DE"/>
    <w:rsid w:val="00CD787F"/>
    <w:rsid w:val="00CD7A86"/>
    <w:rsid w:val="00CD7C0E"/>
    <w:rsid w:val="00CE025E"/>
    <w:rsid w:val="00CE030D"/>
    <w:rsid w:val="00CE03B6"/>
    <w:rsid w:val="00CE05F2"/>
    <w:rsid w:val="00CE0A6D"/>
    <w:rsid w:val="00CE0CBF"/>
    <w:rsid w:val="00CE0F12"/>
    <w:rsid w:val="00CE112E"/>
    <w:rsid w:val="00CE11F8"/>
    <w:rsid w:val="00CE1225"/>
    <w:rsid w:val="00CE132D"/>
    <w:rsid w:val="00CE143E"/>
    <w:rsid w:val="00CE1600"/>
    <w:rsid w:val="00CE19F2"/>
    <w:rsid w:val="00CE1B4D"/>
    <w:rsid w:val="00CE1B7E"/>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710"/>
    <w:rsid w:val="00CE4FA2"/>
    <w:rsid w:val="00CE5386"/>
    <w:rsid w:val="00CE53A7"/>
    <w:rsid w:val="00CE53DF"/>
    <w:rsid w:val="00CE53EB"/>
    <w:rsid w:val="00CE57E6"/>
    <w:rsid w:val="00CE5A08"/>
    <w:rsid w:val="00CE5A45"/>
    <w:rsid w:val="00CE5E50"/>
    <w:rsid w:val="00CE630B"/>
    <w:rsid w:val="00CE677A"/>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56A"/>
    <w:rsid w:val="00CF474C"/>
    <w:rsid w:val="00CF495B"/>
    <w:rsid w:val="00CF4A20"/>
    <w:rsid w:val="00CF4B3B"/>
    <w:rsid w:val="00CF4F02"/>
    <w:rsid w:val="00CF4F88"/>
    <w:rsid w:val="00CF588A"/>
    <w:rsid w:val="00CF594E"/>
    <w:rsid w:val="00CF5C8E"/>
    <w:rsid w:val="00CF5D7D"/>
    <w:rsid w:val="00CF5E29"/>
    <w:rsid w:val="00CF5EE9"/>
    <w:rsid w:val="00CF6053"/>
    <w:rsid w:val="00CF605A"/>
    <w:rsid w:val="00CF61A3"/>
    <w:rsid w:val="00CF61D1"/>
    <w:rsid w:val="00CF6236"/>
    <w:rsid w:val="00CF6441"/>
    <w:rsid w:val="00CF667E"/>
    <w:rsid w:val="00CF66DE"/>
    <w:rsid w:val="00CF6775"/>
    <w:rsid w:val="00CF6848"/>
    <w:rsid w:val="00CF6AF3"/>
    <w:rsid w:val="00CF6C9A"/>
    <w:rsid w:val="00CF7169"/>
    <w:rsid w:val="00CF71CF"/>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1C7"/>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401"/>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D9B"/>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2D"/>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96C"/>
    <w:rsid w:val="00D24D04"/>
    <w:rsid w:val="00D2513B"/>
    <w:rsid w:val="00D255C0"/>
    <w:rsid w:val="00D2575B"/>
    <w:rsid w:val="00D25866"/>
    <w:rsid w:val="00D25A61"/>
    <w:rsid w:val="00D25B23"/>
    <w:rsid w:val="00D25D51"/>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D3D"/>
    <w:rsid w:val="00D30FC7"/>
    <w:rsid w:val="00D3140E"/>
    <w:rsid w:val="00D31867"/>
    <w:rsid w:val="00D31B9F"/>
    <w:rsid w:val="00D31BEA"/>
    <w:rsid w:val="00D31FBD"/>
    <w:rsid w:val="00D32088"/>
    <w:rsid w:val="00D320BC"/>
    <w:rsid w:val="00D328C9"/>
    <w:rsid w:val="00D32D53"/>
    <w:rsid w:val="00D33217"/>
    <w:rsid w:val="00D33313"/>
    <w:rsid w:val="00D33379"/>
    <w:rsid w:val="00D333D7"/>
    <w:rsid w:val="00D33410"/>
    <w:rsid w:val="00D33418"/>
    <w:rsid w:val="00D33458"/>
    <w:rsid w:val="00D33AFC"/>
    <w:rsid w:val="00D33BC4"/>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5A"/>
    <w:rsid w:val="00D42CA6"/>
    <w:rsid w:val="00D42D5D"/>
    <w:rsid w:val="00D4312D"/>
    <w:rsid w:val="00D43888"/>
    <w:rsid w:val="00D43A2A"/>
    <w:rsid w:val="00D43CD9"/>
    <w:rsid w:val="00D43E21"/>
    <w:rsid w:val="00D43E26"/>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47C1D"/>
    <w:rsid w:val="00D50202"/>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8DB"/>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EDA"/>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68A"/>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2BF"/>
    <w:rsid w:val="00D662D3"/>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953"/>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7C"/>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AA"/>
    <w:rsid w:val="00D80CCB"/>
    <w:rsid w:val="00D80D3C"/>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3BF1"/>
    <w:rsid w:val="00D84268"/>
    <w:rsid w:val="00D84278"/>
    <w:rsid w:val="00D842D2"/>
    <w:rsid w:val="00D846C5"/>
    <w:rsid w:val="00D847C6"/>
    <w:rsid w:val="00D84B1C"/>
    <w:rsid w:val="00D854E4"/>
    <w:rsid w:val="00D859C2"/>
    <w:rsid w:val="00D85E48"/>
    <w:rsid w:val="00D85F90"/>
    <w:rsid w:val="00D86391"/>
    <w:rsid w:val="00D86ACF"/>
    <w:rsid w:val="00D86B37"/>
    <w:rsid w:val="00D86EF6"/>
    <w:rsid w:val="00D87154"/>
    <w:rsid w:val="00D8733C"/>
    <w:rsid w:val="00D8751E"/>
    <w:rsid w:val="00D8778A"/>
    <w:rsid w:val="00D87D42"/>
    <w:rsid w:val="00D90153"/>
    <w:rsid w:val="00D901C8"/>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6C0"/>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7DF"/>
    <w:rsid w:val="00D95BC2"/>
    <w:rsid w:val="00D95BFF"/>
    <w:rsid w:val="00D95F45"/>
    <w:rsid w:val="00D96496"/>
    <w:rsid w:val="00D96A1C"/>
    <w:rsid w:val="00D96AD5"/>
    <w:rsid w:val="00D970BF"/>
    <w:rsid w:val="00D9729F"/>
    <w:rsid w:val="00D978FA"/>
    <w:rsid w:val="00D9793D"/>
    <w:rsid w:val="00D97D08"/>
    <w:rsid w:val="00D97E86"/>
    <w:rsid w:val="00DA000D"/>
    <w:rsid w:val="00DA015E"/>
    <w:rsid w:val="00DA022D"/>
    <w:rsid w:val="00DA02EC"/>
    <w:rsid w:val="00DA0FC0"/>
    <w:rsid w:val="00DA10F6"/>
    <w:rsid w:val="00DA111D"/>
    <w:rsid w:val="00DA143D"/>
    <w:rsid w:val="00DA1D80"/>
    <w:rsid w:val="00DA2046"/>
    <w:rsid w:val="00DA2185"/>
    <w:rsid w:val="00DA23D2"/>
    <w:rsid w:val="00DA26A5"/>
    <w:rsid w:val="00DA274F"/>
    <w:rsid w:val="00DA2934"/>
    <w:rsid w:val="00DA29C4"/>
    <w:rsid w:val="00DA29E2"/>
    <w:rsid w:val="00DA2D90"/>
    <w:rsid w:val="00DA3557"/>
    <w:rsid w:val="00DA3693"/>
    <w:rsid w:val="00DA36B6"/>
    <w:rsid w:val="00DA3A26"/>
    <w:rsid w:val="00DA3B43"/>
    <w:rsid w:val="00DA3D97"/>
    <w:rsid w:val="00DA3F00"/>
    <w:rsid w:val="00DA4332"/>
    <w:rsid w:val="00DA43CA"/>
    <w:rsid w:val="00DA4562"/>
    <w:rsid w:val="00DA46E3"/>
    <w:rsid w:val="00DA492A"/>
    <w:rsid w:val="00DA49D8"/>
    <w:rsid w:val="00DA4EAD"/>
    <w:rsid w:val="00DA4ECF"/>
    <w:rsid w:val="00DA5109"/>
    <w:rsid w:val="00DA5543"/>
    <w:rsid w:val="00DA5789"/>
    <w:rsid w:val="00DA57AE"/>
    <w:rsid w:val="00DA5CA9"/>
    <w:rsid w:val="00DA5D63"/>
    <w:rsid w:val="00DA5E20"/>
    <w:rsid w:val="00DA5E7E"/>
    <w:rsid w:val="00DA6307"/>
    <w:rsid w:val="00DA6852"/>
    <w:rsid w:val="00DA6E43"/>
    <w:rsid w:val="00DA714A"/>
    <w:rsid w:val="00DA71AF"/>
    <w:rsid w:val="00DA727D"/>
    <w:rsid w:val="00DA75EC"/>
    <w:rsid w:val="00DA7A85"/>
    <w:rsid w:val="00DA7BC7"/>
    <w:rsid w:val="00DA7E4C"/>
    <w:rsid w:val="00DA7EC1"/>
    <w:rsid w:val="00DA7F05"/>
    <w:rsid w:val="00DB0160"/>
    <w:rsid w:val="00DB0564"/>
    <w:rsid w:val="00DB09EA"/>
    <w:rsid w:val="00DB0D5D"/>
    <w:rsid w:val="00DB0F0C"/>
    <w:rsid w:val="00DB0FB9"/>
    <w:rsid w:val="00DB118D"/>
    <w:rsid w:val="00DB1539"/>
    <w:rsid w:val="00DB164F"/>
    <w:rsid w:val="00DB1F98"/>
    <w:rsid w:val="00DB2150"/>
    <w:rsid w:val="00DB243E"/>
    <w:rsid w:val="00DB2557"/>
    <w:rsid w:val="00DB27E1"/>
    <w:rsid w:val="00DB2A8D"/>
    <w:rsid w:val="00DB2CDC"/>
    <w:rsid w:val="00DB2CF9"/>
    <w:rsid w:val="00DB2E6B"/>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64E"/>
    <w:rsid w:val="00DB5799"/>
    <w:rsid w:val="00DB59B3"/>
    <w:rsid w:val="00DB5A21"/>
    <w:rsid w:val="00DB5B5A"/>
    <w:rsid w:val="00DB5DEB"/>
    <w:rsid w:val="00DB5EE5"/>
    <w:rsid w:val="00DB6229"/>
    <w:rsid w:val="00DB6681"/>
    <w:rsid w:val="00DB670D"/>
    <w:rsid w:val="00DB6FDF"/>
    <w:rsid w:val="00DB70B3"/>
    <w:rsid w:val="00DB70CB"/>
    <w:rsid w:val="00DB749A"/>
    <w:rsid w:val="00DB769B"/>
    <w:rsid w:val="00DB7BD3"/>
    <w:rsid w:val="00DB7E8C"/>
    <w:rsid w:val="00DC0F93"/>
    <w:rsid w:val="00DC1384"/>
    <w:rsid w:val="00DC1479"/>
    <w:rsid w:val="00DC1624"/>
    <w:rsid w:val="00DC1763"/>
    <w:rsid w:val="00DC1B6F"/>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27A"/>
    <w:rsid w:val="00DC53F2"/>
    <w:rsid w:val="00DC57D4"/>
    <w:rsid w:val="00DC588E"/>
    <w:rsid w:val="00DC5C42"/>
    <w:rsid w:val="00DC5C6A"/>
    <w:rsid w:val="00DC5DBA"/>
    <w:rsid w:val="00DC5E7A"/>
    <w:rsid w:val="00DC6035"/>
    <w:rsid w:val="00DC65D8"/>
    <w:rsid w:val="00DC6870"/>
    <w:rsid w:val="00DC69C6"/>
    <w:rsid w:val="00DC6A94"/>
    <w:rsid w:val="00DC6DFF"/>
    <w:rsid w:val="00DC6E29"/>
    <w:rsid w:val="00DC7890"/>
    <w:rsid w:val="00DC79A3"/>
    <w:rsid w:val="00DC7B76"/>
    <w:rsid w:val="00DC7E92"/>
    <w:rsid w:val="00DD02C4"/>
    <w:rsid w:val="00DD02DD"/>
    <w:rsid w:val="00DD044C"/>
    <w:rsid w:val="00DD06DF"/>
    <w:rsid w:val="00DD08FB"/>
    <w:rsid w:val="00DD128A"/>
    <w:rsid w:val="00DD12B1"/>
    <w:rsid w:val="00DD12B5"/>
    <w:rsid w:val="00DD18BD"/>
    <w:rsid w:val="00DD1947"/>
    <w:rsid w:val="00DD1975"/>
    <w:rsid w:val="00DD1E75"/>
    <w:rsid w:val="00DD1ED7"/>
    <w:rsid w:val="00DD2010"/>
    <w:rsid w:val="00DD242B"/>
    <w:rsid w:val="00DD2449"/>
    <w:rsid w:val="00DD292F"/>
    <w:rsid w:val="00DD2942"/>
    <w:rsid w:val="00DD2CBB"/>
    <w:rsid w:val="00DD2DA0"/>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0D6"/>
    <w:rsid w:val="00DD59AB"/>
    <w:rsid w:val="00DD5DA1"/>
    <w:rsid w:val="00DD5E0E"/>
    <w:rsid w:val="00DD5FFE"/>
    <w:rsid w:val="00DD60C6"/>
    <w:rsid w:val="00DD625E"/>
    <w:rsid w:val="00DD6396"/>
    <w:rsid w:val="00DD6C70"/>
    <w:rsid w:val="00DD6DA2"/>
    <w:rsid w:val="00DD6F2C"/>
    <w:rsid w:val="00DD728D"/>
    <w:rsid w:val="00DD733C"/>
    <w:rsid w:val="00DD761C"/>
    <w:rsid w:val="00DD7750"/>
    <w:rsid w:val="00DD7CE5"/>
    <w:rsid w:val="00DD7FB2"/>
    <w:rsid w:val="00DE0171"/>
    <w:rsid w:val="00DE0333"/>
    <w:rsid w:val="00DE0460"/>
    <w:rsid w:val="00DE049E"/>
    <w:rsid w:val="00DE0558"/>
    <w:rsid w:val="00DE067E"/>
    <w:rsid w:val="00DE088E"/>
    <w:rsid w:val="00DE0F87"/>
    <w:rsid w:val="00DE10D2"/>
    <w:rsid w:val="00DE123B"/>
    <w:rsid w:val="00DE125B"/>
    <w:rsid w:val="00DE128B"/>
    <w:rsid w:val="00DE14DB"/>
    <w:rsid w:val="00DE1799"/>
    <w:rsid w:val="00DE20FB"/>
    <w:rsid w:val="00DE21CF"/>
    <w:rsid w:val="00DE221E"/>
    <w:rsid w:val="00DE279F"/>
    <w:rsid w:val="00DE29B1"/>
    <w:rsid w:val="00DE2D4B"/>
    <w:rsid w:val="00DE2DDA"/>
    <w:rsid w:val="00DE311F"/>
    <w:rsid w:val="00DE3466"/>
    <w:rsid w:val="00DE38ED"/>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9C4"/>
    <w:rsid w:val="00DF0B59"/>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0"/>
    <w:rsid w:val="00E00368"/>
    <w:rsid w:val="00E00562"/>
    <w:rsid w:val="00E005F5"/>
    <w:rsid w:val="00E00653"/>
    <w:rsid w:val="00E00A07"/>
    <w:rsid w:val="00E00A92"/>
    <w:rsid w:val="00E00D38"/>
    <w:rsid w:val="00E00ED4"/>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A7A"/>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0EC9"/>
    <w:rsid w:val="00E11203"/>
    <w:rsid w:val="00E11CEF"/>
    <w:rsid w:val="00E11EB8"/>
    <w:rsid w:val="00E1228F"/>
    <w:rsid w:val="00E12371"/>
    <w:rsid w:val="00E1273A"/>
    <w:rsid w:val="00E128EA"/>
    <w:rsid w:val="00E12933"/>
    <w:rsid w:val="00E12A5A"/>
    <w:rsid w:val="00E12A80"/>
    <w:rsid w:val="00E12AF0"/>
    <w:rsid w:val="00E12F10"/>
    <w:rsid w:val="00E136AE"/>
    <w:rsid w:val="00E137C1"/>
    <w:rsid w:val="00E139D0"/>
    <w:rsid w:val="00E13A9C"/>
    <w:rsid w:val="00E13C73"/>
    <w:rsid w:val="00E13C7A"/>
    <w:rsid w:val="00E143F1"/>
    <w:rsid w:val="00E1443C"/>
    <w:rsid w:val="00E145A7"/>
    <w:rsid w:val="00E145E0"/>
    <w:rsid w:val="00E14717"/>
    <w:rsid w:val="00E147E5"/>
    <w:rsid w:val="00E14913"/>
    <w:rsid w:val="00E149D5"/>
    <w:rsid w:val="00E14D7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6F60"/>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DDB"/>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E81"/>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1EA"/>
    <w:rsid w:val="00E33506"/>
    <w:rsid w:val="00E33802"/>
    <w:rsid w:val="00E33814"/>
    <w:rsid w:val="00E339C6"/>
    <w:rsid w:val="00E33B8C"/>
    <w:rsid w:val="00E33E4D"/>
    <w:rsid w:val="00E33EBF"/>
    <w:rsid w:val="00E3416E"/>
    <w:rsid w:val="00E346C7"/>
    <w:rsid w:val="00E347AF"/>
    <w:rsid w:val="00E34D5C"/>
    <w:rsid w:val="00E34D6F"/>
    <w:rsid w:val="00E34F00"/>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DCA"/>
    <w:rsid w:val="00E42F0D"/>
    <w:rsid w:val="00E432AE"/>
    <w:rsid w:val="00E434D2"/>
    <w:rsid w:val="00E4356E"/>
    <w:rsid w:val="00E43679"/>
    <w:rsid w:val="00E43B7E"/>
    <w:rsid w:val="00E43D84"/>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1BB"/>
    <w:rsid w:val="00E473DB"/>
    <w:rsid w:val="00E47C14"/>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3F19"/>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755"/>
    <w:rsid w:val="00E6187F"/>
    <w:rsid w:val="00E61BE5"/>
    <w:rsid w:val="00E61DAC"/>
    <w:rsid w:val="00E61F86"/>
    <w:rsid w:val="00E61FF2"/>
    <w:rsid w:val="00E625F2"/>
    <w:rsid w:val="00E62AF2"/>
    <w:rsid w:val="00E62C6B"/>
    <w:rsid w:val="00E62DDA"/>
    <w:rsid w:val="00E630F7"/>
    <w:rsid w:val="00E63A8C"/>
    <w:rsid w:val="00E63E5E"/>
    <w:rsid w:val="00E6411A"/>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478"/>
    <w:rsid w:val="00E705E5"/>
    <w:rsid w:val="00E706D6"/>
    <w:rsid w:val="00E70B0C"/>
    <w:rsid w:val="00E713C4"/>
    <w:rsid w:val="00E71531"/>
    <w:rsid w:val="00E71952"/>
    <w:rsid w:val="00E71BFF"/>
    <w:rsid w:val="00E71DF1"/>
    <w:rsid w:val="00E71EDB"/>
    <w:rsid w:val="00E72226"/>
    <w:rsid w:val="00E723D3"/>
    <w:rsid w:val="00E7242A"/>
    <w:rsid w:val="00E72737"/>
    <w:rsid w:val="00E72ABE"/>
    <w:rsid w:val="00E72BCC"/>
    <w:rsid w:val="00E72F36"/>
    <w:rsid w:val="00E730E4"/>
    <w:rsid w:val="00E7381E"/>
    <w:rsid w:val="00E739A7"/>
    <w:rsid w:val="00E73E01"/>
    <w:rsid w:val="00E7413C"/>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288"/>
    <w:rsid w:val="00E76896"/>
    <w:rsid w:val="00E76B45"/>
    <w:rsid w:val="00E77040"/>
    <w:rsid w:val="00E772C4"/>
    <w:rsid w:val="00E77655"/>
    <w:rsid w:val="00E7797A"/>
    <w:rsid w:val="00E77FD9"/>
    <w:rsid w:val="00E8000A"/>
    <w:rsid w:val="00E8016D"/>
    <w:rsid w:val="00E810EC"/>
    <w:rsid w:val="00E8112C"/>
    <w:rsid w:val="00E81587"/>
    <w:rsid w:val="00E82306"/>
    <w:rsid w:val="00E82465"/>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91"/>
    <w:rsid w:val="00E84C4C"/>
    <w:rsid w:val="00E84D71"/>
    <w:rsid w:val="00E84DA5"/>
    <w:rsid w:val="00E85229"/>
    <w:rsid w:val="00E853AC"/>
    <w:rsid w:val="00E85483"/>
    <w:rsid w:val="00E85A80"/>
    <w:rsid w:val="00E85DC0"/>
    <w:rsid w:val="00E86057"/>
    <w:rsid w:val="00E861F7"/>
    <w:rsid w:val="00E86467"/>
    <w:rsid w:val="00E864CA"/>
    <w:rsid w:val="00E86647"/>
    <w:rsid w:val="00E86BF7"/>
    <w:rsid w:val="00E86C0C"/>
    <w:rsid w:val="00E86EE2"/>
    <w:rsid w:val="00E87182"/>
    <w:rsid w:val="00E87404"/>
    <w:rsid w:val="00E874B5"/>
    <w:rsid w:val="00E879F0"/>
    <w:rsid w:val="00E87AE6"/>
    <w:rsid w:val="00E87BC7"/>
    <w:rsid w:val="00E87D80"/>
    <w:rsid w:val="00E9024A"/>
    <w:rsid w:val="00E9041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C55"/>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2C32"/>
    <w:rsid w:val="00EA3395"/>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B5"/>
    <w:rsid w:val="00EA73D8"/>
    <w:rsid w:val="00EA761E"/>
    <w:rsid w:val="00EA7815"/>
    <w:rsid w:val="00EA7B1C"/>
    <w:rsid w:val="00EA7CE6"/>
    <w:rsid w:val="00EA7E15"/>
    <w:rsid w:val="00EA7E9E"/>
    <w:rsid w:val="00EA7EF5"/>
    <w:rsid w:val="00EA7F1F"/>
    <w:rsid w:val="00EB010E"/>
    <w:rsid w:val="00EB020E"/>
    <w:rsid w:val="00EB0423"/>
    <w:rsid w:val="00EB05DC"/>
    <w:rsid w:val="00EB11AA"/>
    <w:rsid w:val="00EB11F6"/>
    <w:rsid w:val="00EB1705"/>
    <w:rsid w:val="00EB187B"/>
    <w:rsid w:val="00EB1AD9"/>
    <w:rsid w:val="00EB1B02"/>
    <w:rsid w:val="00EB1C9B"/>
    <w:rsid w:val="00EB202A"/>
    <w:rsid w:val="00EB2272"/>
    <w:rsid w:val="00EB2435"/>
    <w:rsid w:val="00EB2682"/>
    <w:rsid w:val="00EB269A"/>
    <w:rsid w:val="00EB2814"/>
    <w:rsid w:val="00EB296A"/>
    <w:rsid w:val="00EB2FF7"/>
    <w:rsid w:val="00EB3495"/>
    <w:rsid w:val="00EB34D9"/>
    <w:rsid w:val="00EB35BE"/>
    <w:rsid w:val="00EB3828"/>
    <w:rsid w:val="00EB3953"/>
    <w:rsid w:val="00EB3B1E"/>
    <w:rsid w:val="00EB3BA5"/>
    <w:rsid w:val="00EB3C79"/>
    <w:rsid w:val="00EB3CE0"/>
    <w:rsid w:val="00EB3DB0"/>
    <w:rsid w:val="00EB410B"/>
    <w:rsid w:val="00EB4128"/>
    <w:rsid w:val="00EB42C8"/>
    <w:rsid w:val="00EB42FC"/>
    <w:rsid w:val="00EB461B"/>
    <w:rsid w:val="00EB4685"/>
    <w:rsid w:val="00EB4997"/>
    <w:rsid w:val="00EB4DC3"/>
    <w:rsid w:val="00EB51C7"/>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6FB3"/>
    <w:rsid w:val="00EB7201"/>
    <w:rsid w:val="00EB720A"/>
    <w:rsid w:val="00EB749C"/>
    <w:rsid w:val="00EB7675"/>
    <w:rsid w:val="00EB7832"/>
    <w:rsid w:val="00EB79D4"/>
    <w:rsid w:val="00EB7B45"/>
    <w:rsid w:val="00EB7BDC"/>
    <w:rsid w:val="00EB7BEA"/>
    <w:rsid w:val="00EB7C50"/>
    <w:rsid w:val="00EB7E4D"/>
    <w:rsid w:val="00EB7E97"/>
    <w:rsid w:val="00EB7FE8"/>
    <w:rsid w:val="00EC0178"/>
    <w:rsid w:val="00EC037A"/>
    <w:rsid w:val="00EC05B8"/>
    <w:rsid w:val="00EC05EA"/>
    <w:rsid w:val="00EC06B4"/>
    <w:rsid w:val="00EC06DE"/>
    <w:rsid w:val="00EC0A4B"/>
    <w:rsid w:val="00EC11A5"/>
    <w:rsid w:val="00EC126F"/>
    <w:rsid w:val="00EC183D"/>
    <w:rsid w:val="00EC198F"/>
    <w:rsid w:val="00EC1B78"/>
    <w:rsid w:val="00EC1BB9"/>
    <w:rsid w:val="00EC1C47"/>
    <w:rsid w:val="00EC1D83"/>
    <w:rsid w:val="00EC1FCF"/>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37"/>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9AC"/>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7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03C"/>
    <w:rsid w:val="00ED7BAF"/>
    <w:rsid w:val="00EE0318"/>
    <w:rsid w:val="00EE08BC"/>
    <w:rsid w:val="00EE0935"/>
    <w:rsid w:val="00EE094D"/>
    <w:rsid w:val="00EE09EA"/>
    <w:rsid w:val="00EE0A49"/>
    <w:rsid w:val="00EE0B62"/>
    <w:rsid w:val="00EE0D21"/>
    <w:rsid w:val="00EE124E"/>
    <w:rsid w:val="00EE15CA"/>
    <w:rsid w:val="00EE181D"/>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7ED"/>
    <w:rsid w:val="00EE782A"/>
    <w:rsid w:val="00EE79A3"/>
    <w:rsid w:val="00EE7D91"/>
    <w:rsid w:val="00EE7ECE"/>
    <w:rsid w:val="00EE7F2E"/>
    <w:rsid w:val="00EE7FAF"/>
    <w:rsid w:val="00EF013D"/>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EF7F75"/>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06B"/>
    <w:rsid w:val="00F046FD"/>
    <w:rsid w:val="00F0497A"/>
    <w:rsid w:val="00F04B67"/>
    <w:rsid w:val="00F04C52"/>
    <w:rsid w:val="00F04D49"/>
    <w:rsid w:val="00F04D51"/>
    <w:rsid w:val="00F04F42"/>
    <w:rsid w:val="00F04F47"/>
    <w:rsid w:val="00F04F89"/>
    <w:rsid w:val="00F05060"/>
    <w:rsid w:val="00F05073"/>
    <w:rsid w:val="00F05643"/>
    <w:rsid w:val="00F05B94"/>
    <w:rsid w:val="00F05E60"/>
    <w:rsid w:val="00F05EED"/>
    <w:rsid w:val="00F06A59"/>
    <w:rsid w:val="00F06F02"/>
    <w:rsid w:val="00F07444"/>
    <w:rsid w:val="00F07482"/>
    <w:rsid w:val="00F07642"/>
    <w:rsid w:val="00F079BE"/>
    <w:rsid w:val="00F07A95"/>
    <w:rsid w:val="00F07D29"/>
    <w:rsid w:val="00F07E4F"/>
    <w:rsid w:val="00F101FA"/>
    <w:rsid w:val="00F10437"/>
    <w:rsid w:val="00F10465"/>
    <w:rsid w:val="00F10864"/>
    <w:rsid w:val="00F108E6"/>
    <w:rsid w:val="00F10DF5"/>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09A"/>
    <w:rsid w:val="00F1594E"/>
    <w:rsid w:val="00F163D4"/>
    <w:rsid w:val="00F165FF"/>
    <w:rsid w:val="00F16772"/>
    <w:rsid w:val="00F16BB1"/>
    <w:rsid w:val="00F17042"/>
    <w:rsid w:val="00F17719"/>
    <w:rsid w:val="00F17A8F"/>
    <w:rsid w:val="00F17D56"/>
    <w:rsid w:val="00F20046"/>
    <w:rsid w:val="00F200CF"/>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75E"/>
    <w:rsid w:val="00F23B4A"/>
    <w:rsid w:val="00F23BD0"/>
    <w:rsid w:val="00F23D7A"/>
    <w:rsid w:val="00F23FCA"/>
    <w:rsid w:val="00F2456B"/>
    <w:rsid w:val="00F2457D"/>
    <w:rsid w:val="00F24698"/>
    <w:rsid w:val="00F24A57"/>
    <w:rsid w:val="00F24A66"/>
    <w:rsid w:val="00F24D96"/>
    <w:rsid w:val="00F24DDF"/>
    <w:rsid w:val="00F24F4D"/>
    <w:rsid w:val="00F24FA0"/>
    <w:rsid w:val="00F24FF9"/>
    <w:rsid w:val="00F25157"/>
    <w:rsid w:val="00F25EB4"/>
    <w:rsid w:val="00F25ECC"/>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322"/>
    <w:rsid w:val="00F314F2"/>
    <w:rsid w:val="00F31831"/>
    <w:rsid w:val="00F318E7"/>
    <w:rsid w:val="00F31C79"/>
    <w:rsid w:val="00F31F17"/>
    <w:rsid w:val="00F3205F"/>
    <w:rsid w:val="00F3208E"/>
    <w:rsid w:val="00F3236F"/>
    <w:rsid w:val="00F32374"/>
    <w:rsid w:val="00F326CD"/>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60F"/>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3A"/>
    <w:rsid w:val="00F4056F"/>
    <w:rsid w:val="00F40E49"/>
    <w:rsid w:val="00F4167C"/>
    <w:rsid w:val="00F41685"/>
    <w:rsid w:val="00F41763"/>
    <w:rsid w:val="00F41C5E"/>
    <w:rsid w:val="00F41D1F"/>
    <w:rsid w:val="00F4284D"/>
    <w:rsid w:val="00F42910"/>
    <w:rsid w:val="00F42A7F"/>
    <w:rsid w:val="00F42C2B"/>
    <w:rsid w:val="00F42CA9"/>
    <w:rsid w:val="00F433AD"/>
    <w:rsid w:val="00F434ED"/>
    <w:rsid w:val="00F43803"/>
    <w:rsid w:val="00F44833"/>
    <w:rsid w:val="00F4519A"/>
    <w:rsid w:val="00F45392"/>
    <w:rsid w:val="00F45B82"/>
    <w:rsid w:val="00F4630E"/>
    <w:rsid w:val="00F466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B1E"/>
    <w:rsid w:val="00F50CDC"/>
    <w:rsid w:val="00F50E15"/>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64"/>
    <w:rsid w:val="00F53CE1"/>
    <w:rsid w:val="00F54192"/>
    <w:rsid w:val="00F542AD"/>
    <w:rsid w:val="00F542D8"/>
    <w:rsid w:val="00F54460"/>
    <w:rsid w:val="00F544A0"/>
    <w:rsid w:val="00F548C8"/>
    <w:rsid w:val="00F54930"/>
    <w:rsid w:val="00F54B39"/>
    <w:rsid w:val="00F54C90"/>
    <w:rsid w:val="00F553D1"/>
    <w:rsid w:val="00F554AD"/>
    <w:rsid w:val="00F558E3"/>
    <w:rsid w:val="00F55AC5"/>
    <w:rsid w:val="00F564AC"/>
    <w:rsid w:val="00F564B4"/>
    <w:rsid w:val="00F56D31"/>
    <w:rsid w:val="00F56EDF"/>
    <w:rsid w:val="00F57146"/>
    <w:rsid w:val="00F57183"/>
    <w:rsid w:val="00F574AA"/>
    <w:rsid w:val="00F5765A"/>
    <w:rsid w:val="00F57C72"/>
    <w:rsid w:val="00F57D8F"/>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672"/>
    <w:rsid w:val="00F62862"/>
    <w:rsid w:val="00F62E95"/>
    <w:rsid w:val="00F62FE3"/>
    <w:rsid w:val="00F63005"/>
    <w:rsid w:val="00F63289"/>
    <w:rsid w:val="00F639FA"/>
    <w:rsid w:val="00F63A49"/>
    <w:rsid w:val="00F63CD2"/>
    <w:rsid w:val="00F63F71"/>
    <w:rsid w:val="00F64082"/>
    <w:rsid w:val="00F64091"/>
    <w:rsid w:val="00F6433C"/>
    <w:rsid w:val="00F6471B"/>
    <w:rsid w:val="00F648A2"/>
    <w:rsid w:val="00F64928"/>
    <w:rsid w:val="00F64966"/>
    <w:rsid w:val="00F64B90"/>
    <w:rsid w:val="00F64BBF"/>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68B"/>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B44"/>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7E7"/>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9D"/>
    <w:rsid w:val="00F81CD3"/>
    <w:rsid w:val="00F81E0E"/>
    <w:rsid w:val="00F81F12"/>
    <w:rsid w:val="00F81F25"/>
    <w:rsid w:val="00F82272"/>
    <w:rsid w:val="00F8230B"/>
    <w:rsid w:val="00F825FF"/>
    <w:rsid w:val="00F82760"/>
    <w:rsid w:val="00F82A7D"/>
    <w:rsid w:val="00F82D0C"/>
    <w:rsid w:val="00F82D57"/>
    <w:rsid w:val="00F82D8E"/>
    <w:rsid w:val="00F832C3"/>
    <w:rsid w:val="00F83301"/>
    <w:rsid w:val="00F837DD"/>
    <w:rsid w:val="00F83A85"/>
    <w:rsid w:val="00F83BC2"/>
    <w:rsid w:val="00F83DA2"/>
    <w:rsid w:val="00F8404F"/>
    <w:rsid w:val="00F84089"/>
    <w:rsid w:val="00F84140"/>
    <w:rsid w:val="00F84693"/>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90A"/>
    <w:rsid w:val="00F86B20"/>
    <w:rsid w:val="00F86C27"/>
    <w:rsid w:val="00F86C43"/>
    <w:rsid w:val="00F86F84"/>
    <w:rsid w:val="00F8718E"/>
    <w:rsid w:val="00F87201"/>
    <w:rsid w:val="00F87317"/>
    <w:rsid w:val="00F879C6"/>
    <w:rsid w:val="00F87A79"/>
    <w:rsid w:val="00F87D07"/>
    <w:rsid w:val="00F87D16"/>
    <w:rsid w:val="00F87E72"/>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253"/>
    <w:rsid w:val="00F934E3"/>
    <w:rsid w:val="00F9380C"/>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2E"/>
    <w:rsid w:val="00F956A2"/>
    <w:rsid w:val="00F95756"/>
    <w:rsid w:val="00F95785"/>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253"/>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5F0F"/>
    <w:rsid w:val="00FA60E4"/>
    <w:rsid w:val="00FA6225"/>
    <w:rsid w:val="00FA656D"/>
    <w:rsid w:val="00FA65C9"/>
    <w:rsid w:val="00FA6686"/>
    <w:rsid w:val="00FA67DB"/>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0F7"/>
    <w:rsid w:val="00FB2271"/>
    <w:rsid w:val="00FB22E5"/>
    <w:rsid w:val="00FB23F8"/>
    <w:rsid w:val="00FB263E"/>
    <w:rsid w:val="00FB2817"/>
    <w:rsid w:val="00FB2864"/>
    <w:rsid w:val="00FB287C"/>
    <w:rsid w:val="00FB2BC7"/>
    <w:rsid w:val="00FB2CEB"/>
    <w:rsid w:val="00FB2E02"/>
    <w:rsid w:val="00FB2F85"/>
    <w:rsid w:val="00FB2F94"/>
    <w:rsid w:val="00FB32ED"/>
    <w:rsid w:val="00FB3B26"/>
    <w:rsid w:val="00FB3BDC"/>
    <w:rsid w:val="00FB3CD6"/>
    <w:rsid w:val="00FB4065"/>
    <w:rsid w:val="00FB4760"/>
    <w:rsid w:val="00FB47B5"/>
    <w:rsid w:val="00FB4812"/>
    <w:rsid w:val="00FB48E8"/>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016"/>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AC4"/>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D03"/>
    <w:rsid w:val="00FC3EEB"/>
    <w:rsid w:val="00FC4278"/>
    <w:rsid w:val="00FC42AB"/>
    <w:rsid w:val="00FC4423"/>
    <w:rsid w:val="00FC4488"/>
    <w:rsid w:val="00FC4784"/>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D70"/>
    <w:rsid w:val="00FC7F93"/>
    <w:rsid w:val="00FD041F"/>
    <w:rsid w:val="00FD04AA"/>
    <w:rsid w:val="00FD10D2"/>
    <w:rsid w:val="00FD1383"/>
    <w:rsid w:val="00FD1942"/>
    <w:rsid w:val="00FD1EFA"/>
    <w:rsid w:val="00FD210A"/>
    <w:rsid w:val="00FD2316"/>
    <w:rsid w:val="00FD235B"/>
    <w:rsid w:val="00FD2804"/>
    <w:rsid w:val="00FD282A"/>
    <w:rsid w:val="00FD28B1"/>
    <w:rsid w:val="00FD2A71"/>
    <w:rsid w:val="00FD2F98"/>
    <w:rsid w:val="00FD3124"/>
    <w:rsid w:val="00FD35EE"/>
    <w:rsid w:val="00FD37A7"/>
    <w:rsid w:val="00FD3905"/>
    <w:rsid w:val="00FD3CCB"/>
    <w:rsid w:val="00FD4181"/>
    <w:rsid w:val="00FD4CC0"/>
    <w:rsid w:val="00FD4E7A"/>
    <w:rsid w:val="00FD4FFE"/>
    <w:rsid w:val="00FD52B1"/>
    <w:rsid w:val="00FD530A"/>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08B5"/>
    <w:rsid w:val="00FE1086"/>
    <w:rsid w:val="00FE1571"/>
    <w:rsid w:val="00FE15F5"/>
    <w:rsid w:val="00FE1728"/>
    <w:rsid w:val="00FE1F44"/>
    <w:rsid w:val="00FE2158"/>
    <w:rsid w:val="00FE22FE"/>
    <w:rsid w:val="00FE27F9"/>
    <w:rsid w:val="00FE2A81"/>
    <w:rsid w:val="00FE2B7B"/>
    <w:rsid w:val="00FE2E86"/>
    <w:rsid w:val="00FE3100"/>
    <w:rsid w:val="00FE333B"/>
    <w:rsid w:val="00FE364E"/>
    <w:rsid w:val="00FE373D"/>
    <w:rsid w:val="00FE3768"/>
    <w:rsid w:val="00FE37BC"/>
    <w:rsid w:val="00FE3BC4"/>
    <w:rsid w:val="00FE3D47"/>
    <w:rsid w:val="00FE42C4"/>
    <w:rsid w:val="00FE47B0"/>
    <w:rsid w:val="00FE4D1C"/>
    <w:rsid w:val="00FE4E74"/>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A1"/>
    <w:rsid w:val="00FE76FA"/>
    <w:rsid w:val="00FE787E"/>
    <w:rsid w:val="00FE7A09"/>
    <w:rsid w:val="00FF0151"/>
    <w:rsid w:val="00FF01C5"/>
    <w:rsid w:val="00FF0224"/>
    <w:rsid w:val="00FF0289"/>
    <w:rsid w:val="00FF02D6"/>
    <w:rsid w:val="00FF0895"/>
    <w:rsid w:val="00FF0BBB"/>
    <w:rsid w:val="00FF130C"/>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260"/>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565"/>
    <w:rsid w:val="00FF78DB"/>
    <w:rsid w:val="00FF793E"/>
    <w:rsid w:val="00FF7BFE"/>
    <w:rsid w:val="00FF7F34"/>
    <w:rsid w:val="01964CB9"/>
    <w:rsid w:val="066B00F3"/>
    <w:rsid w:val="0735247D"/>
    <w:rsid w:val="084B1EBC"/>
    <w:rsid w:val="08F002E4"/>
    <w:rsid w:val="0DA7004F"/>
    <w:rsid w:val="0EF7CFF2"/>
    <w:rsid w:val="10C23B21"/>
    <w:rsid w:val="1187B3EC"/>
    <w:rsid w:val="16385B01"/>
    <w:rsid w:val="186BFA18"/>
    <w:rsid w:val="19577982"/>
    <w:rsid w:val="19E1DAC9"/>
    <w:rsid w:val="1A729BAD"/>
    <w:rsid w:val="1BEF4F64"/>
    <w:rsid w:val="1CA39DA1"/>
    <w:rsid w:val="1CF223C4"/>
    <w:rsid w:val="1D64AE08"/>
    <w:rsid w:val="1F0E9212"/>
    <w:rsid w:val="2012CF07"/>
    <w:rsid w:val="204D95ED"/>
    <w:rsid w:val="207641B4"/>
    <w:rsid w:val="20DCBFA6"/>
    <w:rsid w:val="20F66D4B"/>
    <w:rsid w:val="2111C010"/>
    <w:rsid w:val="224CB4B4"/>
    <w:rsid w:val="25422AF3"/>
    <w:rsid w:val="25E11CE6"/>
    <w:rsid w:val="2680504E"/>
    <w:rsid w:val="2937A781"/>
    <w:rsid w:val="29B7F110"/>
    <w:rsid w:val="2BA21AE3"/>
    <w:rsid w:val="2BBC7273"/>
    <w:rsid w:val="2BCFF1A9"/>
    <w:rsid w:val="2DA704CC"/>
    <w:rsid w:val="2E6CBF09"/>
    <w:rsid w:val="2F3FD851"/>
    <w:rsid w:val="2FDD67A4"/>
    <w:rsid w:val="302C995C"/>
    <w:rsid w:val="302F0810"/>
    <w:rsid w:val="310AF1E3"/>
    <w:rsid w:val="3127A76F"/>
    <w:rsid w:val="3142CACB"/>
    <w:rsid w:val="324212AD"/>
    <w:rsid w:val="325296ED"/>
    <w:rsid w:val="367FFF9E"/>
    <w:rsid w:val="3859D682"/>
    <w:rsid w:val="386752B3"/>
    <w:rsid w:val="38F5378C"/>
    <w:rsid w:val="395D40B5"/>
    <w:rsid w:val="3A2EB028"/>
    <w:rsid w:val="3AEECE96"/>
    <w:rsid w:val="3C4F5310"/>
    <w:rsid w:val="3C788C47"/>
    <w:rsid w:val="3CC3F073"/>
    <w:rsid w:val="3D29DE52"/>
    <w:rsid w:val="3E9E0E06"/>
    <w:rsid w:val="3FDF9CD3"/>
    <w:rsid w:val="40BE97F0"/>
    <w:rsid w:val="40D64560"/>
    <w:rsid w:val="4117D355"/>
    <w:rsid w:val="411B3C4F"/>
    <w:rsid w:val="418D30C0"/>
    <w:rsid w:val="42BD9875"/>
    <w:rsid w:val="42F51333"/>
    <w:rsid w:val="436707A4"/>
    <w:rsid w:val="43C857BB"/>
    <w:rsid w:val="4628B32A"/>
    <w:rsid w:val="47BDD449"/>
    <w:rsid w:val="4C7CBC9A"/>
    <w:rsid w:val="4D453AD3"/>
    <w:rsid w:val="4D683A9A"/>
    <w:rsid w:val="4D6F6018"/>
    <w:rsid w:val="4D76F4B6"/>
    <w:rsid w:val="4F4B0467"/>
    <w:rsid w:val="4F661F6C"/>
    <w:rsid w:val="4F8B942B"/>
    <w:rsid w:val="4F92C57C"/>
    <w:rsid w:val="503D6B50"/>
    <w:rsid w:val="52668D2B"/>
    <w:rsid w:val="52EA86BC"/>
    <w:rsid w:val="533001C2"/>
    <w:rsid w:val="5432E7DE"/>
    <w:rsid w:val="559F7C02"/>
    <w:rsid w:val="55A378BA"/>
    <w:rsid w:val="55F03A4C"/>
    <w:rsid w:val="56C081F9"/>
    <w:rsid w:val="56D5A98B"/>
    <w:rsid w:val="57FE7C4F"/>
    <w:rsid w:val="5958CC21"/>
    <w:rsid w:val="59DCF7C1"/>
    <w:rsid w:val="5BA4AC9D"/>
    <w:rsid w:val="5BABEC89"/>
    <w:rsid w:val="5E69AC4F"/>
    <w:rsid w:val="5E933DD6"/>
    <w:rsid w:val="5E9DFEE4"/>
    <w:rsid w:val="5ECB3DDB"/>
    <w:rsid w:val="609F656B"/>
    <w:rsid w:val="6116C7BB"/>
    <w:rsid w:val="6132FDB1"/>
    <w:rsid w:val="62937B72"/>
    <w:rsid w:val="6408DA16"/>
    <w:rsid w:val="640FB5F5"/>
    <w:rsid w:val="65B2BE20"/>
    <w:rsid w:val="660FAE7C"/>
    <w:rsid w:val="68229D84"/>
    <w:rsid w:val="69F21A37"/>
    <w:rsid w:val="6AA0113B"/>
    <w:rsid w:val="6B0FEA50"/>
    <w:rsid w:val="6B265BD5"/>
    <w:rsid w:val="6D15A199"/>
    <w:rsid w:val="6E3770EF"/>
    <w:rsid w:val="6F9F2FF0"/>
    <w:rsid w:val="6FDBD38F"/>
    <w:rsid w:val="728D7973"/>
    <w:rsid w:val="72BDE8A7"/>
    <w:rsid w:val="72E644F9"/>
    <w:rsid w:val="733FDB78"/>
    <w:rsid w:val="73E8F377"/>
    <w:rsid w:val="74A4EAF3"/>
    <w:rsid w:val="76E29366"/>
    <w:rsid w:val="77A1E9D7"/>
    <w:rsid w:val="789D395C"/>
    <w:rsid w:val="79A671DC"/>
    <w:rsid w:val="7B2C8BE3"/>
    <w:rsid w:val="7BEC6EE4"/>
    <w:rsid w:val="7C774B02"/>
    <w:rsid w:val="7E54C632"/>
    <w:rsid w:val="7E5EE534"/>
    <w:rsid w:val="7EFE0290"/>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7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ＭＳ 明朝"/>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ＭＳ 明朝" w:hAnsi="Arial"/>
      <w:lang w:val="en-GB" w:eastAsia="en-US"/>
    </w:rPr>
  </w:style>
  <w:style w:type="paragraph" w:customStyle="1" w:styleId="TabList">
    <w:name w:val="TabList"/>
    <w:basedOn w:val="Normal"/>
    <w:rsid w:val="004936E2"/>
    <w:pPr>
      <w:tabs>
        <w:tab w:val="left" w:pos="1134"/>
      </w:tabs>
      <w:spacing w:after="0"/>
    </w:pPr>
    <w:rPr>
      <w:rFonts w:eastAsia="ＭＳ 明朝"/>
      <w:lang w:val="en-GB" w:eastAsia="en-GB"/>
    </w:rPr>
  </w:style>
  <w:style w:type="paragraph" w:customStyle="1" w:styleId="tabletext0">
    <w:name w:val="table text"/>
    <w:basedOn w:val="Normal"/>
    <w:next w:val="table"/>
    <w:rsid w:val="004936E2"/>
    <w:pPr>
      <w:spacing w:after="0"/>
    </w:pPr>
    <w:rPr>
      <w:rFonts w:eastAsia="ＭＳ 明朝"/>
      <w:i/>
      <w:lang w:val="en-GB" w:eastAsia="en-GB"/>
    </w:rPr>
  </w:style>
  <w:style w:type="paragraph" w:customStyle="1" w:styleId="HE">
    <w:name w:val="HE"/>
    <w:basedOn w:val="Normal"/>
    <w:rsid w:val="004936E2"/>
    <w:pPr>
      <w:spacing w:after="0"/>
    </w:pPr>
    <w:rPr>
      <w:rFonts w:eastAsia="ＭＳ 明朝"/>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ＭＳ 明朝"/>
      <w:lang w:eastAsia="en-GB"/>
    </w:rPr>
  </w:style>
  <w:style w:type="paragraph" w:customStyle="1" w:styleId="textintend2">
    <w:name w:val="text intend 2"/>
    <w:basedOn w:val="text"/>
    <w:rsid w:val="004936E2"/>
    <w:pPr>
      <w:numPr>
        <w:numId w:val="6"/>
      </w:numPr>
      <w:spacing w:after="120"/>
    </w:pPr>
    <w:rPr>
      <w:rFonts w:eastAsia="ＭＳ 明朝"/>
      <w:lang w:eastAsia="en-GB"/>
    </w:rPr>
  </w:style>
  <w:style w:type="paragraph" w:customStyle="1" w:styleId="textintend3">
    <w:name w:val="text intend 3"/>
    <w:basedOn w:val="text"/>
    <w:rsid w:val="004936E2"/>
    <w:pPr>
      <w:numPr>
        <w:numId w:val="7"/>
      </w:numPr>
      <w:spacing w:after="120"/>
    </w:pPr>
    <w:rPr>
      <w:rFonts w:eastAsia="ＭＳ 明朝"/>
      <w:lang w:eastAsia="en-GB"/>
    </w:rPr>
  </w:style>
  <w:style w:type="paragraph" w:customStyle="1" w:styleId="normalpuce">
    <w:name w:val="normal puce"/>
    <w:basedOn w:val="Normal"/>
    <w:rsid w:val="004936E2"/>
    <w:pPr>
      <w:widowControl w:val="0"/>
      <w:numPr>
        <w:numId w:val="9"/>
      </w:numPr>
      <w:spacing w:before="60" w:after="60"/>
      <w:jc w:val="both"/>
    </w:pPr>
    <w:rPr>
      <w:rFonts w:eastAsia="ＭＳ 明朝"/>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ＭＳ 明朝" w:hAnsi="Arial"/>
      <w:szCs w:val="24"/>
      <w:lang w:val="en-GB" w:eastAsia="en-GB"/>
    </w:rPr>
  </w:style>
  <w:style w:type="character" w:customStyle="1" w:styleId="Doc-text2Char">
    <w:name w:val="Doc-text2 Char"/>
    <w:link w:val="Doc-text2"/>
    <w:rsid w:val="004936E2"/>
    <w:rPr>
      <w:rFonts w:ascii="Arial" w:eastAsia="ＭＳ 明朝"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ＭＳ 明朝"/>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4936E2"/>
    <w:rPr>
      <w:rFonts w:ascii="Arial" w:eastAsia="ＭＳ 明朝"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paragraph" w:customStyle="1" w:styleId="Observation">
    <w:name w:val="Observation"/>
    <w:basedOn w:val="Proposal"/>
    <w:qFormat/>
    <w:rsid w:val="00640F0E"/>
    <w:pPr>
      <w:numPr>
        <w:numId w:val="15"/>
      </w:numPr>
      <w:ind w:left="1701" w:hanging="1701"/>
    </w:pPr>
    <w:rPr>
      <w:rFonts w:ascii="Arial" w:eastAsia="ＭＳ 明朝" w:hAnsi="Arial"/>
      <w:lang w:eastAsia="ja-JP"/>
    </w:rPr>
  </w:style>
  <w:style w:type="paragraph" w:customStyle="1" w:styleId="Agreement">
    <w:name w:val="Agreement"/>
    <w:basedOn w:val="Normal"/>
    <w:next w:val="Doc-text2"/>
    <w:uiPriority w:val="99"/>
    <w:qFormat/>
    <w:rsid w:val="00FB2BC7"/>
    <w:pPr>
      <w:numPr>
        <w:numId w:val="26"/>
      </w:numPr>
      <w:tabs>
        <w:tab w:val="num" w:pos="1619"/>
      </w:tabs>
      <w:spacing w:before="60" w:after="0"/>
      <w:ind w:left="1616" w:hanging="357"/>
    </w:pPr>
    <w:rPr>
      <w:rFonts w:ascii="Arial" w:eastAsia="Times New Roman" w:hAnsi="Arial"/>
      <w:b/>
      <w:lang w:val="en-GB" w:eastAsia="ja-JP"/>
    </w:rPr>
  </w:style>
  <w:style w:type="character" w:customStyle="1" w:styleId="ui-provider">
    <w:name w:val="ui-provider"/>
    <w:basedOn w:val="DefaultParagraphFont"/>
    <w:rsid w:val="009B4E42"/>
  </w:style>
  <w:style w:type="paragraph" w:customStyle="1" w:styleId="xmsolistparagraph">
    <w:name w:val="x_msolistparagraph"/>
    <w:basedOn w:val="Normal"/>
    <w:rsid w:val="00EC4637"/>
    <w:pPr>
      <w:overflowPunct/>
      <w:autoSpaceDE/>
      <w:autoSpaceDN/>
      <w:adjustRightInd/>
      <w:spacing w:after="0"/>
      <w:ind w:left="720"/>
      <w:jc w:val="both"/>
      <w:textAlignment w:val="auto"/>
    </w:pPr>
    <w:rPr>
      <w:rFonts w:ascii="游ゴシック" w:eastAsia="游ゴシック" w:hAnsi="游ゴシック"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7695639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973168">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813972">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3305225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439285">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7385">
      <w:bodyDiv w:val="1"/>
      <w:marLeft w:val="0"/>
      <w:marRight w:val="0"/>
      <w:marTop w:val="0"/>
      <w:marBottom w:val="0"/>
      <w:divBdr>
        <w:top w:val="none" w:sz="0" w:space="0" w:color="auto"/>
        <w:left w:val="none" w:sz="0" w:space="0" w:color="auto"/>
        <w:bottom w:val="none" w:sz="0" w:space="0" w:color="auto"/>
        <w:right w:val="none" w:sz="0" w:space="0" w:color="auto"/>
      </w:divBdr>
      <w:divsChild>
        <w:div w:id="1583683904">
          <w:marLeft w:val="360"/>
          <w:marRight w:val="0"/>
          <w:marTop w:val="200"/>
          <w:marBottom w:val="0"/>
          <w:divBdr>
            <w:top w:val="none" w:sz="0" w:space="0" w:color="auto"/>
            <w:left w:val="none" w:sz="0" w:space="0" w:color="auto"/>
            <w:bottom w:val="none" w:sz="0" w:space="0" w:color="auto"/>
            <w:right w:val="none" w:sz="0" w:space="0" w:color="auto"/>
          </w:divBdr>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58251092">
      <w:bodyDiv w:val="1"/>
      <w:marLeft w:val="0"/>
      <w:marRight w:val="0"/>
      <w:marTop w:val="0"/>
      <w:marBottom w:val="0"/>
      <w:divBdr>
        <w:top w:val="none" w:sz="0" w:space="0" w:color="auto"/>
        <w:left w:val="none" w:sz="0" w:space="0" w:color="auto"/>
        <w:bottom w:val="none" w:sz="0" w:space="0" w:color="auto"/>
        <w:right w:val="none" w:sz="0" w:space="0" w:color="auto"/>
      </w:divBdr>
    </w:div>
    <w:div w:id="1258442747">
      <w:bodyDiv w:val="1"/>
      <w:marLeft w:val="0"/>
      <w:marRight w:val="0"/>
      <w:marTop w:val="0"/>
      <w:marBottom w:val="0"/>
      <w:divBdr>
        <w:top w:val="none" w:sz="0" w:space="0" w:color="auto"/>
        <w:left w:val="none" w:sz="0" w:space="0" w:color="auto"/>
        <w:bottom w:val="none" w:sz="0" w:space="0" w:color="auto"/>
        <w:right w:val="none" w:sz="0" w:space="0" w:color="auto"/>
      </w:divBdr>
      <w:divsChild>
        <w:div w:id="293800868">
          <w:marLeft w:val="360"/>
          <w:marRight w:val="0"/>
          <w:marTop w:val="200"/>
          <w:marBottom w:val="0"/>
          <w:divBdr>
            <w:top w:val="none" w:sz="0" w:space="0" w:color="auto"/>
            <w:left w:val="none" w:sz="0" w:space="0" w:color="auto"/>
            <w:bottom w:val="none" w:sz="0" w:space="0" w:color="auto"/>
            <w:right w:val="none" w:sz="0" w:space="0" w:color="auto"/>
          </w:divBdr>
        </w:div>
        <w:div w:id="811871669">
          <w:marLeft w:val="1080"/>
          <w:marRight w:val="0"/>
          <w:marTop w:val="100"/>
          <w:marBottom w:val="0"/>
          <w:divBdr>
            <w:top w:val="none" w:sz="0" w:space="0" w:color="auto"/>
            <w:left w:val="none" w:sz="0" w:space="0" w:color="auto"/>
            <w:bottom w:val="none" w:sz="0" w:space="0" w:color="auto"/>
            <w:right w:val="none" w:sz="0" w:space="0" w:color="auto"/>
          </w:divBdr>
        </w:div>
        <w:div w:id="749929447">
          <w:marLeft w:val="1080"/>
          <w:marRight w:val="0"/>
          <w:marTop w:val="100"/>
          <w:marBottom w:val="0"/>
          <w:divBdr>
            <w:top w:val="none" w:sz="0" w:space="0" w:color="auto"/>
            <w:left w:val="none" w:sz="0" w:space="0" w:color="auto"/>
            <w:bottom w:val="none" w:sz="0" w:space="0" w:color="auto"/>
            <w:right w:val="none" w:sz="0" w:space="0" w:color="auto"/>
          </w:divBdr>
        </w:div>
        <w:div w:id="813566439">
          <w:marLeft w:val="1080"/>
          <w:marRight w:val="0"/>
          <w:marTop w:val="100"/>
          <w:marBottom w:val="0"/>
          <w:divBdr>
            <w:top w:val="none" w:sz="0" w:space="0" w:color="auto"/>
            <w:left w:val="none" w:sz="0" w:space="0" w:color="auto"/>
            <w:bottom w:val="none" w:sz="0" w:space="0" w:color="auto"/>
            <w:right w:val="none" w:sz="0" w:space="0" w:color="auto"/>
          </w:divBdr>
        </w:div>
        <w:div w:id="248471490">
          <w:marLeft w:val="1080"/>
          <w:marRight w:val="0"/>
          <w:marTop w:val="100"/>
          <w:marBottom w:val="0"/>
          <w:divBdr>
            <w:top w:val="none" w:sz="0" w:space="0" w:color="auto"/>
            <w:left w:val="none" w:sz="0" w:space="0" w:color="auto"/>
            <w:bottom w:val="none" w:sz="0" w:space="0" w:color="auto"/>
            <w:right w:val="none" w:sz="0" w:space="0" w:color="auto"/>
          </w:divBdr>
        </w:div>
        <w:div w:id="1051271335">
          <w:marLeft w:val="360"/>
          <w:marRight w:val="0"/>
          <w:marTop w:val="200"/>
          <w:marBottom w:val="0"/>
          <w:divBdr>
            <w:top w:val="none" w:sz="0" w:space="0" w:color="auto"/>
            <w:left w:val="none" w:sz="0" w:space="0" w:color="auto"/>
            <w:bottom w:val="none" w:sz="0" w:space="0" w:color="auto"/>
            <w:right w:val="none" w:sz="0" w:space="0" w:color="auto"/>
          </w:divBdr>
        </w:div>
        <w:div w:id="1263103513">
          <w:marLeft w:val="1080"/>
          <w:marRight w:val="0"/>
          <w:marTop w:val="100"/>
          <w:marBottom w:val="0"/>
          <w:divBdr>
            <w:top w:val="none" w:sz="0" w:space="0" w:color="auto"/>
            <w:left w:val="none" w:sz="0" w:space="0" w:color="auto"/>
            <w:bottom w:val="none" w:sz="0" w:space="0" w:color="auto"/>
            <w:right w:val="none" w:sz="0" w:space="0" w:color="auto"/>
          </w:divBdr>
        </w:div>
        <w:div w:id="1776710577">
          <w:marLeft w:val="1080"/>
          <w:marRight w:val="0"/>
          <w:marTop w:val="100"/>
          <w:marBottom w:val="0"/>
          <w:divBdr>
            <w:top w:val="none" w:sz="0" w:space="0" w:color="auto"/>
            <w:left w:val="none" w:sz="0" w:space="0" w:color="auto"/>
            <w:bottom w:val="none" w:sz="0" w:space="0" w:color="auto"/>
            <w:right w:val="none" w:sz="0" w:space="0" w:color="auto"/>
          </w:divBdr>
        </w:div>
        <w:div w:id="692727089">
          <w:marLeft w:val="1080"/>
          <w:marRight w:val="0"/>
          <w:marTop w:val="100"/>
          <w:marBottom w:val="0"/>
          <w:divBdr>
            <w:top w:val="none" w:sz="0" w:space="0" w:color="auto"/>
            <w:left w:val="none" w:sz="0" w:space="0" w:color="auto"/>
            <w:bottom w:val="none" w:sz="0" w:space="0" w:color="auto"/>
            <w:right w:val="none" w:sz="0" w:space="0" w:color="auto"/>
          </w:divBdr>
        </w:div>
        <w:div w:id="1857890942">
          <w:marLeft w:val="360"/>
          <w:marRight w:val="0"/>
          <w:marTop w:val="200"/>
          <w:marBottom w:val="0"/>
          <w:divBdr>
            <w:top w:val="none" w:sz="0" w:space="0" w:color="auto"/>
            <w:left w:val="none" w:sz="0" w:space="0" w:color="auto"/>
            <w:bottom w:val="none" w:sz="0" w:space="0" w:color="auto"/>
            <w:right w:val="none" w:sz="0" w:space="0" w:color="auto"/>
          </w:divBdr>
        </w:div>
        <w:div w:id="1142652595">
          <w:marLeft w:val="108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78709435">
      <w:bodyDiv w:val="1"/>
      <w:marLeft w:val="0"/>
      <w:marRight w:val="0"/>
      <w:marTop w:val="0"/>
      <w:marBottom w:val="0"/>
      <w:divBdr>
        <w:top w:val="none" w:sz="0" w:space="0" w:color="auto"/>
        <w:left w:val="none" w:sz="0" w:space="0" w:color="auto"/>
        <w:bottom w:val="none" w:sz="0" w:space="0" w:color="auto"/>
        <w:right w:val="none" w:sz="0" w:space="0" w:color="auto"/>
      </w:divBdr>
      <w:divsChild>
        <w:div w:id="333848526">
          <w:marLeft w:val="806"/>
          <w:marRight w:val="0"/>
          <w:marTop w:val="90"/>
          <w:marBottom w:val="0"/>
          <w:divBdr>
            <w:top w:val="none" w:sz="0" w:space="0" w:color="auto"/>
            <w:left w:val="none" w:sz="0" w:space="0" w:color="auto"/>
            <w:bottom w:val="none" w:sz="0" w:space="0" w:color="auto"/>
            <w:right w:val="none" w:sz="0" w:space="0" w:color="auto"/>
          </w:divBdr>
        </w:div>
        <w:div w:id="426771021">
          <w:marLeft w:val="806"/>
          <w:marRight w:val="0"/>
          <w:marTop w:val="9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068667">
      <w:bodyDiv w:val="1"/>
      <w:marLeft w:val="0"/>
      <w:marRight w:val="0"/>
      <w:marTop w:val="0"/>
      <w:marBottom w:val="0"/>
      <w:divBdr>
        <w:top w:val="none" w:sz="0" w:space="0" w:color="auto"/>
        <w:left w:val="none" w:sz="0" w:space="0" w:color="auto"/>
        <w:bottom w:val="none" w:sz="0" w:space="0" w:color="auto"/>
        <w:right w:val="none" w:sz="0" w:space="0" w:color="auto"/>
      </w:divBdr>
      <w:divsChild>
        <w:div w:id="1389836383">
          <w:marLeft w:val="360"/>
          <w:marRight w:val="0"/>
          <w:marTop w:val="200"/>
          <w:marBottom w:val="0"/>
          <w:divBdr>
            <w:top w:val="none" w:sz="0" w:space="0" w:color="auto"/>
            <w:left w:val="none" w:sz="0" w:space="0" w:color="auto"/>
            <w:bottom w:val="none" w:sz="0" w:space="0" w:color="auto"/>
            <w:right w:val="none" w:sz="0" w:space="0" w:color="auto"/>
          </w:divBdr>
        </w:div>
        <w:div w:id="720136769">
          <w:marLeft w:val="1080"/>
          <w:marRight w:val="0"/>
          <w:marTop w:val="100"/>
          <w:marBottom w:val="0"/>
          <w:divBdr>
            <w:top w:val="none" w:sz="0" w:space="0" w:color="auto"/>
            <w:left w:val="none" w:sz="0" w:space="0" w:color="auto"/>
            <w:bottom w:val="none" w:sz="0" w:space="0" w:color="auto"/>
            <w:right w:val="none" w:sz="0" w:space="0" w:color="auto"/>
          </w:divBdr>
        </w:div>
        <w:div w:id="801734606">
          <w:marLeft w:val="1080"/>
          <w:marRight w:val="0"/>
          <w:marTop w:val="100"/>
          <w:marBottom w:val="0"/>
          <w:divBdr>
            <w:top w:val="none" w:sz="0" w:space="0" w:color="auto"/>
            <w:left w:val="none" w:sz="0" w:space="0" w:color="auto"/>
            <w:bottom w:val="none" w:sz="0" w:space="0" w:color="auto"/>
            <w:right w:val="none" w:sz="0" w:space="0" w:color="auto"/>
          </w:divBdr>
        </w:div>
        <w:div w:id="61679825">
          <w:marLeft w:val="1080"/>
          <w:marRight w:val="0"/>
          <w:marTop w:val="100"/>
          <w:marBottom w:val="0"/>
          <w:divBdr>
            <w:top w:val="none" w:sz="0" w:space="0" w:color="auto"/>
            <w:left w:val="none" w:sz="0" w:space="0" w:color="auto"/>
            <w:bottom w:val="none" w:sz="0" w:space="0" w:color="auto"/>
            <w:right w:val="none" w:sz="0" w:space="0" w:color="auto"/>
          </w:divBdr>
        </w:div>
        <w:div w:id="11230731">
          <w:marLeft w:val="1080"/>
          <w:marRight w:val="0"/>
          <w:marTop w:val="100"/>
          <w:marBottom w:val="0"/>
          <w:divBdr>
            <w:top w:val="none" w:sz="0" w:space="0" w:color="auto"/>
            <w:left w:val="none" w:sz="0" w:space="0" w:color="auto"/>
            <w:bottom w:val="none" w:sz="0" w:space="0" w:color="auto"/>
            <w:right w:val="none" w:sz="0" w:space="0" w:color="auto"/>
          </w:divBdr>
        </w:div>
        <w:div w:id="92944248">
          <w:marLeft w:val="360"/>
          <w:marRight w:val="0"/>
          <w:marTop w:val="200"/>
          <w:marBottom w:val="0"/>
          <w:divBdr>
            <w:top w:val="none" w:sz="0" w:space="0" w:color="auto"/>
            <w:left w:val="none" w:sz="0" w:space="0" w:color="auto"/>
            <w:bottom w:val="none" w:sz="0" w:space="0" w:color="auto"/>
            <w:right w:val="none" w:sz="0" w:space="0" w:color="auto"/>
          </w:divBdr>
        </w:div>
        <w:div w:id="380593421">
          <w:marLeft w:val="1080"/>
          <w:marRight w:val="0"/>
          <w:marTop w:val="100"/>
          <w:marBottom w:val="0"/>
          <w:divBdr>
            <w:top w:val="none" w:sz="0" w:space="0" w:color="auto"/>
            <w:left w:val="none" w:sz="0" w:space="0" w:color="auto"/>
            <w:bottom w:val="none" w:sz="0" w:space="0" w:color="auto"/>
            <w:right w:val="none" w:sz="0" w:space="0" w:color="auto"/>
          </w:divBdr>
        </w:div>
        <w:div w:id="1098720156">
          <w:marLeft w:val="1080"/>
          <w:marRight w:val="0"/>
          <w:marTop w:val="100"/>
          <w:marBottom w:val="0"/>
          <w:divBdr>
            <w:top w:val="none" w:sz="0" w:space="0" w:color="auto"/>
            <w:left w:val="none" w:sz="0" w:space="0" w:color="auto"/>
            <w:bottom w:val="none" w:sz="0" w:space="0" w:color="auto"/>
            <w:right w:val="none" w:sz="0" w:space="0" w:color="auto"/>
          </w:divBdr>
        </w:div>
        <w:div w:id="1508866347">
          <w:marLeft w:val="1080"/>
          <w:marRight w:val="0"/>
          <w:marTop w:val="100"/>
          <w:marBottom w:val="0"/>
          <w:divBdr>
            <w:top w:val="none" w:sz="0" w:space="0" w:color="auto"/>
            <w:left w:val="none" w:sz="0" w:space="0" w:color="auto"/>
            <w:bottom w:val="none" w:sz="0" w:space="0" w:color="auto"/>
            <w:right w:val="none" w:sz="0" w:space="0" w:color="auto"/>
          </w:divBdr>
        </w:div>
        <w:div w:id="945884769">
          <w:marLeft w:val="360"/>
          <w:marRight w:val="0"/>
          <w:marTop w:val="200"/>
          <w:marBottom w:val="0"/>
          <w:divBdr>
            <w:top w:val="none" w:sz="0" w:space="0" w:color="auto"/>
            <w:left w:val="none" w:sz="0" w:space="0" w:color="auto"/>
            <w:bottom w:val="none" w:sz="0" w:space="0" w:color="auto"/>
            <w:right w:val="none" w:sz="0" w:space="0" w:color="auto"/>
          </w:divBdr>
        </w:div>
        <w:div w:id="1934775638">
          <w:marLeft w:val="1080"/>
          <w:marRight w:val="0"/>
          <w:marTop w:val="100"/>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58313166">
      <w:bodyDiv w:val="1"/>
      <w:marLeft w:val="0"/>
      <w:marRight w:val="0"/>
      <w:marTop w:val="0"/>
      <w:marBottom w:val="0"/>
      <w:divBdr>
        <w:top w:val="none" w:sz="0" w:space="0" w:color="auto"/>
        <w:left w:val="none" w:sz="0" w:space="0" w:color="auto"/>
        <w:bottom w:val="none" w:sz="0" w:space="0" w:color="auto"/>
        <w:right w:val="none" w:sz="0" w:space="0" w:color="auto"/>
      </w:divBdr>
      <w:divsChild>
        <w:div w:id="1663658291">
          <w:marLeft w:val="0"/>
          <w:marRight w:val="0"/>
          <w:marTop w:val="0"/>
          <w:marBottom w:val="120"/>
          <w:divBdr>
            <w:top w:val="none" w:sz="0" w:space="0" w:color="auto"/>
            <w:left w:val="none" w:sz="0" w:space="0" w:color="auto"/>
            <w:bottom w:val="none" w:sz="0" w:space="0" w:color="auto"/>
            <w:right w:val="none" w:sz="0" w:space="0" w:color="auto"/>
          </w:divBdr>
        </w:div>
      </w:divsChild>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ktakeda\AppData\Local\Microsoft\Windows\INetCache\Content.Outlook\Docs\R1-240000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takeda\AppData\Local\Microsoft\Windows\INetCache\Content.Outlook\Docs\R1-240000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77581d259e8e15291ff3e59a39d7f14b">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af954658a84ee985438498f63b0991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openxmlformats.org/package/2006/metadata/core-properties"/>
    <ds:schemaRef ds:uri="http://schemas.microsoft.com/office/2006/documentManagement/types"/>
    <ds:schemaRef ds:uri="bcc01d59-85de-4ef9-881e-76d8b6a6f841"/>
    <ds:schemaRef ds:uri="http://schemas.microsoft.com/office/infopath/2007/PartnerControls"/>
    <ds:schemaRef ds:uri="4b1de6fe-44aa-4e13-b7e7-ab260d1ea5f8"/>
    <ds:schemaRef ds:uri="http://schemas.microsoft.com/office/2006/metadata/properties"/>
    <ds:schemaRef ds:uri="http://purl.org/dc/term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60C615E4-587E-49BA-B8B0-9A71059A5B97}">
  <ds:schemaRefs>
    <ds:schemaRef ds:uri="http://schemas.microsoft.com/sharepoint/v3/contenttype/forms"/>
  </ds:schemaRefs>
</ds:datastoreItem>
</file>

<file path=customXml/itemProps3.xml><?xml version="1.0" encoding="utf-8"?>
<ds:datastoreItem xmlns:ds="http://schemas.openxmlformats.org/officeDocument/2006/customXml" ds:itemID="{3C805E84-ABC9-4764-9537-EB5795A5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1398</Words>
  <Characters>6969</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Fred Takeda</cp:lastModifiedBy>
  <cp:revision>2</cp:revision>
  <cp:lastPrinted>2020-02-15T00:34:00Z</cp:lastPrinted>
  <dcterms:created xsi:type="dcterms:W3CDTF">2024-04-05T07:01:00Z</dcterms:created>
  <dcterms:modified xsi:type="dcterms:W3CDTF">2024-04-05T07:01:00Z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04bdb313-88ac-45a0-8001-f826ca4c46d8</vt:lpwstr>
  </property>
  <property fmtid="{D5CDD505-2E9C-101B-9397-08002B2CF9AE}" pid="5" name="MediaServiceImageTags">
    <vt:lpwstr/>
  </property>
</Properties>
</file>